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2DA59" w14:textId="77777777" w:rsidR="00625ADF" w:rsidRPr="00EC69B3" w:rsidRDefault="00625ADF" w:rsidP="00625ADF">
      <w:pPr>
        <w:spacing w:after="120"/>
        <w:jc w:val="center"/>
        <w:rPr>
          <w:b/>
          <w:smallCaps/>
          <w:sz w:val="52"/>
          <w:szCs w:val="52"/>
        </w:rPr>
      </w:pPr>
      <w:r w:rsidRPr="00EC69B3">
        <w:rPr>
          <w:smallCaps/>
          <w:noProof/>
          <w:sz w:val="52"/>
          <w:szCs w:val="52"/>
        </w:rPr>
        <mc:AlternateContent>
          <mc:Choice Requires="wps">
            <w:drawing>
              <wp:anchor distT="0" distB="0" distL="114300" distR="114300" simplePos="0" relativeHeight="251659264" behindDoc="1" locked="0" layoutInCell="1" allowOverlap="1" wp14:anchorId="181A1848" wp14:editId="3C2252DB">
                <wp:simplePos x="682668" y="870559"/>
                <wp:positionH relativeFrom="margin">
                  <wp:align>center</wp:align>
                </wp:positionH>
                <wp:positionV relativeFrom="margin">
                  <wp:align>center</wp:align>
                </wp:positionV>
                <wp:extent cx="6811645" cy="9168130"/>
                <wp:effectExtent l="38100" t="38100" r="46355" b="330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45" cy="916813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FB441" id="Rectangle 2" o:spid="_x0000_s1026" style="position:absolute;margin-left:0;margin-top:0;width:536.35pt;height:721.9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" filled="f" strokeweight="6pt">
                <v:stroke linestyle="thickBetweenThin"/>
                <w10:wrap anchorx="margin" anchory="margin"/>
              </v:rect>
            </w:pict>
          </mc:Fallback>
        </mc:AlternateContent>
      </w:r>
      <w:r w:rsidRPr="00EC69B3">
        <w:rPr>
          <w:b/>
          <w:smallCaps/>
          <w:sz w:val="52"/>
          <w:szCs w:val="52"/>
        </w:rPr>
        <w:t>Wesleyan Theology</w:t>
      </w:r>
    </w:p>
    <w:p w14:paraId="178F6878" w14:textId="77777777" w:rsidR="00625ADF" w:rsidRPr="00EC69B3" w:rsidRDefault="00625ADF" w:rsidP="00625ADF">
      <w:pPr>
        <w:spacing w:after="120"/>
        <w:jc w:val="center"/>
        <w:rPr>
          <w:b/>
          <w:smallCaps/>
          <w:sz w:val="48"/>
          <w:szCs w:val="48"/>
        </w:rPr>
      </w:pPr>
      <w:r w:rsidRPr="00EC69B3">
        <w:rPr>
          <w:b/>
          <w:smallCaps/>
          <w:sz w:val="48"/>
          <w:szCs w:val="48"/>
        </w:rPr>
        <w:t>Syllabus</w:t>
      </w:r>
    </w:p>
    <w:p w14:paraId="73A778CA" w14:textId="349B92C0" w:rsidR="00625ADF" w:rsidRPr="00EC69B3" w:rsidRDefault="00E646C0" w:rsidP="00625ADF">
      <w:pPr>
        <w:jc w:val="center"/>
        <w:rPr>
          <w:b/>
          <w:smallCaps/>
          <w:sz w:val="48"/>
          <w:szCs w:val="48"/>
        </w:rPr>
      </w:pPr>
      <w:r>
        <w:rPr>
          <w:b/>
          <w:smallCaps/>
          <w:sz w:val="48"/>
          <w:szCs w:val="48"/>
        </w:rPr>
        <w:t>Fall 2024</w:t>
      </w:r>
    </w:p>
    <w:p w14:paraId="7AD1DC3C" w14:textId="77777777" w:rsidR="00625ADF" w:rsidRPr="00625ADF" w:rsidRDefault="00625ADF" w:rsidP="00625ADF">
      <w:pPr>
        <w:jc w:val="center"/>
      </w:pPr>
    </w:p>
    <w:p w14:paraId="5FFAD791" w14:textId="77777777" w:rsidR="00625ADF" w:rsidRPr="00625ADF" w:rsidRDefault="00625ADF" w:rsidP="00625ADF">
      <w:pPr>
        <w:jc w:val="center"/>
      </w:pPr>
      <w:r w:rsidRPr="00625ADF">
        <w:rPr>
          <w:noProof/>
        </w:rPr>
        <w:drawing>
          <wp:inline distT="0" distB="0" distL="0" distR="0" wp14:anchorId="0BD16717" wp14:editId="7B6C946D">
            <wp:extent cx="2661920" cy="3957955"/>
            <wp:effectExtent l="0" t="0" r="5080" b="4445"/>
            <wp:docPr id="1" name="Picture 1" descr="wesley_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ley_ho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20" cy="3957955"/>
                    </a:xfrm>
                    <a:prstGeom prst="rect">
                      <a:avLst/>
                    </a:prstGeom>
                    <a:noFill/>
                    <a:ln>
                      <a:noFill/>
                    </a:ln>
                  </pic:spPr>
                </pic:pic>
              </a:graphicData>
            </a:graphic>
          </wp:inline>
        </w:drawing>
      </w:r>
    </w:p>
    <w:p w14:paraId="352CB390" w14:textId="77777777" w:rsidR="00625ADF" w:rsidRPr="00625ADF" w:rsidRDefault="00625ADF" w:rsidP="00625ADF">
      <w:pPr>
        <w:jc w:val="center"/>
        <w:rPr>
          <w:b/>
        </w:rPr>
      </w:pPr>
    </w:p>
    <w:p w14:paraId="0EF165A5" w14:textId="77777777" w:rsidR="00625ADF" w:rsidRPr="00625ADF" w:rsidRDefault="00625ADF" w:rsidP="00625ADF">
      <w:pPr>
        <w:jc w:val="center"/>
        <w:rPr>
          <w:b/>
          <w:i/>
        </w:rPr>
      </w:pPr>
    </w:p>
    <w:p w14:paraId="5DD5259C" w14:textId="77777777" w:rsidR="00625ADF" w:rsidRPr="00625ADF" w:rsidRDefault="00625ADF" w:rsidP="00625ADF">
      <w:pPr>
        <w:jc w:val="center"/>
        <w:rPr>
          <w:b/>
          <w:i/>
        </w:rPr>
      </w:pPr>
      <w:r w:rsidRPr="00625ADF">
        <w:rPr>
          <w:b/>
          <w:i/>
        </w:rPr>
        <w:t>“May God himself, the God of peace, sanctify you through and through.</w:t>
      </w:r>
    </w:p>
    <w:p w14:paraId="5510B420" w14:textId="77777777" w:rsidR="00625ADF" w:rsidRPr="00625ADF" w:rsidRDefault="00625ADF" w:rsidP="00625ADF">
      <w:pPr>
        <w:jc w:val="center"/>
        <w:rPr>
          <w:b/>
          <w:i/>
        </w:rPr>
      </w:pPr>
      <w:r w:rsidRPr="00625ADF">
        <w:rPr>
          <w:b/>
          <w:i/>
        </w:rPr>
        <w:t>May your whole spirit, soul and body be kept blameless at the coming of our Lord Jesus Christ. The one who calls you is faithful and he will do it”</w:t>
      </w:r>
    </w:p>
    <w:p w14:paraId="7CDB2363" w14:textId="77777777" w:rsidR="00625ADF" w:rsidRPr="00625ADF" w:rsidRDefault="00625ADF" w:rsidP="00625ADF">
      <w:pPr>
        <w:jc w:val="center"/>
      </w:pPr>
      <w:r w:rsidRPr="00625ADF">
        <w:t>(1 Thessalonians 5:23-24, NIV).</w:t>
      </w:r>
    </w:p>
    <w:p w14:paraId="7DE97F27" w14:textId="77777777" w:rsidR="00625ADF" w:rsidRPr="00625ADF" w:rsidRDefault="00625ADF" w:rsidP="00625ADF">
      <w:pPr>
        <w:jc w:val="center"/>
        <w:rPr>
          <w:b/>
        </w:rPr>
      </w:pPr>
    </w:p>
    <w:p w14:paraId="01BFF47B" w14:textId="77777777" w:rsidR="00625ADF" w:rsidRPr="00625ADF" w:rsidRDefault="00625ADF" w:rsidP="00625ADF">
      <w:pPr>
        <w:jc w:val="center"/>
        <w:rPr>
          <w:b/>
        </w:rPr>
      </w:pPr>
    </w:p>
    <w:p w14:paraId="748522CE" w14:textId="3361A496" w:rsidR="00625ADF" w:rsidRDefault="0058774E" w:rsidP="00625ADF">
      <w:pPr>
        <w:jc w:val="center"/>
        <w:rPr>
          <w:b/>
        </w:rPr>
      </w:pPr>
      <w:r>
        <w:rPr>
          <w:b/>
        </w:rPr>
        <w:t>Tim Maybray</w:t>
      </w:r>
    </w:p>
    <w:p w14:paraId="43F3DCDE" w14:textId="580740D8" w:rsidR="0058774E" w:rsidRPr="00625ADF" w:rsidRDefault="0058774E" w:rsidP="00625ADF">
      <w:pPr>
        <w:jc w:val="center"/>
      </w:pPr>
      <w:r>
        <w:rPr>
          <w:b/>
        </w:rPr>
        <w:t>Keystone Conference</w:t>
      </w:r>
    </w:p>
    <w:p w14:paraId="3295385D" w14:textId="77777777" w:rsidR="00DD279A" w:rsidRDefault="00625ADF" w:rsidP="00625ADF">
      <w:pPr>
        <w:rPr>
          <w:b/>
          <w:i/>
          <w:iCs/>
        </w:rPr>
      </w:pPr>
      <w:r w:rsidRPr="00625ADF">
        <w:rPr>
          <w:b/>
          <w:i/>
          <w:iCs/>
        </w:rPr>
        <w:br w:type="page"/>
      </w:r>
    </w:p>
    <w:p w14:paraId="21A0279F" w14:textId="3C4C7CA2" w:rsidR="00DD279A" w:rsidRPr="00DD279A" w:rsidRDefault="00DD279A" w:rsidP="00DD279A">
      <w:pPr>
        <w:rPr>
          <w:b/>
          <w:i/>
          <w:iCs/>
        </w:rPr>
      </w:pPr>
      <w:r w:rsidRPr="00DD279A">
        <w:rPr>
          <w:b/>
          <w:i/>
          <w:iCs/>
        </w:rPr>
        <w:lastRenderedPageBreak/>
        <w:t xml:space="preserve">Instructor:  </w:t>
      </w:r>
      <w:r w:rsidR="0058774E">
        <w:rPr>
          <w:iCs/>
        </w:rPr>
        <w:t>Timothy Maybray</w:t>
      </w:r>
    </w:p>
    <w:p w14:paraId="181CBE74" w14:textId="325B177C" w:rsidR="00361DCB" w:rsidRDefault="00361DCB" w:rsidP="00DD279A">
      <w:pPr>
        <w:ind w:firstLine="720"/>
        <w:rPr>
          <w:iCs/>
        </w:rPr>
      </w:pPr>
      <w:r>
        <w:rPr>
          <w:iCs/>
        </w:rPr>
        <w:t xml:space="preserve">Address: </w:t>
      </w:r>
      <w:r w:rsidR="0058774E">
        <w:rPr>
          <w:iCs/>
        </w:rPr>
        <w:t>42490 State Highway 27, Titusville, PA 16354</w:t>
      </w:r>
    </w:p>
    <w:p w14:paraId="21C32AC1" w14:textId="2F6A09BF" w:rsidR="00DD279A" w:rsidRPr="00DD279A" w:rsidRDefault="00DD279A" w:rsidP="00DD279A">
      <w:pPr>
        <w:ind w:firstLine="720"/>
        <w:rPr>
          <w:iCs/>
        </w:rPr>
      </w:pPr>
      <w:r w:rsidRPr="00DD279A">
        <w:rPr>
          <w:iCs/>
        </w:rPr>
        <w:t xml:space="preserve">Phone:  </w:t>
      </w:r>
      <w:r w:rsidR="0058774E">
        <w:rPr>
          <w:iCs/>
        </w:rPr>
        <w:t>814-827-3617</w:t>
      </w:r>
    </w:p>
    <w:p w14:paraId="574BF3F2" w14:textId="24A2BB8A" w:rsidR="00DD279A" w:rsidRDefault="00DD279A" w:rsidP="00DD279A">
      <w:pPr>
        <w:ind w:firstLine="720"/>
        <w:rPr>
          <w:iCs/>
        </w:rPr>
      </w:pPr>
      <w:r w:rsidRPr="00DD279A">
        <w:rPr>
          <w:iCs/>
        </w:rPr>
        <w:t>E-mail</w:t>
      </w:r>
      <w:r w:rsidR="0058774E">
        <w:rPr>
          <w:iCs/>
        </w:rPr>
        <w:t xml:space="preserve">:  </w:t>
      </w:r>
      <w:hyperlink r:id="rId8" w:history="1">
        <w:r w:rsidR="0058774E" w:rsidRPr="001C062B">
          <w:rPr>
            <w:rStyle w:val="Hyperlink"/>
            <w:iCs/>
          </w:rPr>
          <w:t>tfreetim@verizon.net</w:t>
        </w:r>
      </w:hyperlink>
    </w:p>
    <w:p w14:paraId="6A67EC99" w14:textId="77777777" w:rsidR="0058774E" w:rsidRPr="00DD279A" w:rsidRDefault="0058774E" w:rsidP="00DD279A">
      <w:pPr>
        <w:ind w:firstLine="720"/>
        <w:rPr>
          <w:iCs/>
        </w:rPr>
      </w:pPr>
    </w:p>
    <w:p w14:paraId="17DA6FD8" w14:textId="77777777" w:rsidR="00DD279A" w:rsidRDefault="00DD279A" w:rsidP="00625ADF">
      <w:pPr>
        <w:rPr>
          <w:b/>
          <w:i/>
          <w:iCs/>
        </w:rPr>
      </w:pPr>
    </w:p>
    <w:p w14:paraId="32017EA5" w14:textId="77777777" w:rsidR="00625ADF" w:rsidRPr="00625ADF" w:rsidRDefault="00625ADF" w:rsidP="00625ADF">
      <w:pPr>
        <w:rPr>
          <w:b/>
          <w:i/>
          <w:iCs/>
        </w:rPr>
      </w:pPr>
      <w:r w:rsidRPr="00625ADF">
        <w:rPr>
          <w:b/>
          <w:i/>
          <w:iCs/>
        </w:rPr>
        <w:t>An Approved Course in Wesleyan Theology</w:t>
      </w:r>
    </w:p>
    <w:p w14:paraId="7E645D39" w14:textId="77777777" w:rsidR="00625ADF" w:rsidRPr="00625ADF" w:rsidRDefault="00312478" w:rsidP="00625ADF">
      <w:pPr>
        <w:rPr>
          <w:bCs/>
        </w:rPr>
      </w:pPr>
      <w:r>
        <w:rPr>
          <w:bCs/>
        </w:rPr>
        <w:t xml:space="preserve">This </w:t>
      </w:r>
      <w:r w:rsidR="00625ADF" w:rsidRPr="00625ADF">
        <w:rPr>
          <w:bCs/>
        </w:rPr>
        <w:t>course in Wesleyan Theology has been approved by the Board of Bishops of the Free Methodist Church for the preparation of ministerial candidates and lay mini</w:t>
      </w:r>
      <w:r w:rsidR="00DD279A">
        <w:rPr>
          <w:bCs/>
        </w:rPr>
        <w:t>sters, and</w:t>
      </w:r>
      <w:r w:rsidR="00625ADF" w:rsidRPr="00625ADF">
        <w:rPr>
          <w:bCs/>
        </w:rPr>
        <w:t xml:space="preserve"> incom</w:t>
      </w:r>
      <w:r w:rsidR="00DD279A">
        <w:rPr>
          <w:bCs/>
        </w:rPr>
        <w:t>ing ordained pastoral transfers,</w:t>
      </w:r>
      <w:r w:rsidR="00625ADF" w:rsidRPr="00625ADF">
        <w:rPr>
          <w:bCs/>
        </w:rPr>
        <w:t xml:space="preserve"> for ministry in the Free Methodist Church. </w:t>
      </w:r>
    </w:p>
    <w:p w14:paraId="6B595960" w14:textId="77777777" w:rsidR="00625ADF" w:rsidRPr="00625ADF" w:rsidRDefault="00625ADF" w:rsidP="00625ADF">
      <w:pPr>
        <w:rPr>
          <w:b/>
        </w:rPr>
      </w:pPr>
    </w:p>
    <w:p w14:paraId="5DC6B9E0" w14:textId="77777777" w:rsidR="00625ADF" w:rsidRPr="00625ADF" w:rsidRDefault="00625ADF" w:rsidP="00625ADF">
      <w:pPr>
        <w:rPr>
          <w:b/>
          <w:i/>
        </w:rPr>
      </w:pPr>
      <w:r w:rsidRPr="00625ADF">
        <w:rPr>
          <w:b/>
          <w:i/>
        </w:rPr>
        <w:t>Course Description</w:t>
      </w:r>
    </w:p>
    <w:p w14:paraId="2BD5A5E9" w14:textId="77777777" w:rsidR="00625ADF" w:rsidRPr="00625ADF" w:rsidRDefault="00DD279A" w:rsidP="00625ADF">
      <w:r>
        <w:t>The</w:t>
      </w:r>
      <w:r w:rsidR="00625ADF" w:rsidRPr="00625ADF">
        <w:t xml:space="preserve"> course will explore the life and legacy of John Wesley and investigate the implications of Wesleyan theology on the nature of God, human nature, salvation, sanctification, spiritual growth, church life, worship, and social witness. Participants will explore major tenets of Wesleyan theology, compare and contrast Wesleyan theology with other Christian doctrine, learn and sing Wesley hymns, </w:t>
      </w:r>
      <w:r>
        <w:t xml:space="preserve">and </w:t>
      </w:r>
      <w:r w:rsidR="00625ADF" w:rsidRPr="00625ADF">
        <w:t>consider ways in which a Wes</w:t>
      </w:r>
      <w:r>
        <w:t>leyan worldview shapes both life and ministry</w:t>
      </w:r>
      <w:r w:rsidR="00625ADF" w:rsidRPr="00625ADF">
        <w:t>.</w:t>
      </w:r>
    </w:p>
    <w:p w14:paraId="3E4AA5D3" w14:textId="77777777" w:rsidR="00625ADF" w:rsidRPr="00625ADF" w:rsidRDefault="00625ADF" w:rsidP="00625ADF"/>
    <w:p w14:paraId="50C862BF" w14:textId="77777777" w:rsidR="00625ADF" w:rsidRPr="00625ADF" w:rsidRDefault="00625ADF" w:rsidP="00625ADF">
      <w:pPr>
        <w:rPr>
          <w:b/>
          <w:i/>
        </w:rPr>
      </w:pPr>
      <w:r w:rsidRPr="00625ADF">
        <w:rPr>
          <w:b/>
          <w:i/>
        </w:rPr>
        <w:t>Course Objectives</w:t>
      </w:r>
    </w:p>
    <w:p w14:paraId="32812416" w14:textId="77777777" w:rsidR="00625ADF" w:rsidRPr="00625ADF" w:rsidRDefault="00625ADF" w:rsidP="00625ADF">
      <w:r w:rsidRPr="00625ADF">
        <w:t>Upon completion of this course the student will be able to:</w:t>
      </w:r>
    </w:p>
    <w:p w14:paraId="1F522CA5" w14:textId="77777777" w:rsidR="00861BBF" w:rsidRDefault="00625ADF" w:rsidP="00861BBF">
      <w:pPr>
        <w:pStyle w:val="ListParagraph"/>
        <w:numPr>
          <w:ilvl w:val="0"/>
          <w:numId w:val="5"/>
        </w:numPr>
      </w:pPr>
      <w:r w:rsidRPr="00625ADF">
        <w:t>Discuss the social, historical, and religious context of John Wesley’s life and ministry.</w:t>
      </w:r>
    </w:p>
    <w:p w14:paraId="2E8788D0" w14:textId="77777777" w:rsidR="00861BBF" w:rsidRDefault="00625ADF" w:rsidP="00861BBF">
      <w:pPr>
        <w:pStyle w:val="ListParagraph"/>
        <w:numPr>
          <w:ilvl w:val="0"/>
          <w:numId w:val="5"/>
        </w:numPr>
      </w:pPr>
      <w:r w:rsidRPr="00625ADF">
        <w:t>Explain the major themes and tenets of Wesleyan theology.</w:t>
      </w:r>
    </w:p>
    <w:p w14:paraId="2098695C" w14:textId="77777777" w:rsidR="00861BBF" w:rsidRDefault="00625ADF" w:rsidP="00861BBF">
      <w:pPr>
        <w:pStyle w:val="ListParagraph"/>
        <w:numPr>
          <w:ilvl w:val="0"/>
          <w:numId w:val="5"/>
        </w:numPr>
      </w:pPr>
      <w:r w:rsidRPr="00625ADF">
        <w:t>Compare and contrast Wesleyan theology with other Christian doctrine.</w:t>
      </w:r>
    </w:p>
    <w:p w14:paraId="120EA114" w14:textId="77777777" w:rsidR="00625ADF" w:rsidRPr="00625ADF" w:rsidRDefault="00625ADF" w:rsidP="00861BBF">
      <w:pPr>
        <w:pStyle w:val="ListParagraph"/>
        <w:numPr>
          <w:ilvl w:val="0"/>
          <w:numId w:val="5"/>
        </w:numPr>
      </w:pPr>
      <w:r w:rsidRPr="00625ADF">
        <w:t>Commit to doing pastoral ministry from a Wesleyan perspective.</w:t>
      </w:r>
    </w:p>
    <w:p w14:paraId="564627A6" w14:textId="77777777" w:rsidR="00625ADF" w:rsidRPr="00625ADF" w:rsidRDefault="00625ADF" w:rsidP="00625ADF"/>
    <w:p w14:paraId="5C6BEBA9" w14:textId="77777777" w:rsidR="00962AFC" w:rsidRPr="00962AFC" w:rsidRDefault="00962AFC" w:rsidP="00962AFC">
      <w:pPr>
        <w:rPr>
          <w:b/>
          <w:i/>
        </w:rPr>
      </w:pPr>
      <w:r w:rsidRPr="00962AFC">
        <w:rPr>
          <w:b/>
          <w:i/>
        </w:rPr>
        <w:t>Course Expectations</w:t>
      </w:r>
    </w:p>
    <w:p w14:paraId="333CA2DD" w14:textId="77777777" w:rsidR="00962AFC" w:rsidRPr="00962AFC" w:rsidRDefault="00962AFC" w:rsidP="00861BBF">
      <w:pPr>
        <w:numPr>
          <w:ilvl w:val="0"/>
          <w:numId w:val="4"/>
        </w:numPr>
        <w:tabs>
          <w:tab w:val="num" w:pos="360"/>
        </w:tabs>
        <w:rPr>
          <w:bCs/>
          <w:iCs/>
        </w:rPr>
      </w:pPr>
      <w:r w:rsidRPr="00962AFC">
        <w:rPr>
          <w:bCs/>
          <w:iCs/>
        </w:rPr>
        <w:t>Class Attendance Policy</w:t>
      </w:r>
      <w:r>
        <w:rPr>
          <w:bCs/>
          <w:iCs/>
        </w:rPr>
        <w:t>: y</w:t>
      </w:r>
      <w:r w:rsidRPr="00962AFC">
        <w:rPr>
          <w:bCs/>
          <w:iCs/>
        </w:rPr>
        <w:t>our pre</w:t>
      </w:r>
      <w:r>
        <w:rPr>
          <w:bCs/>
          <w:iCs/>
        </w:rPr>
        <w:t>sence and active involvement in the class</w:t>
      </w:r>
      <w:r w:rsidRPr="00962AFC">
        <w:rPr>
          <w:bCs/>
          <w:iCs/>
        </w:rPr>
        <w:t xml:space="preserve"> are critical for both you and the </w:t>
      </w:r>
      <w:r>
        <w:rPr>
          <w:bCs/>
          <w:iCs/>
        </w:rPr>
        <w:t xml:space="preserve">other </w:t>
      </w:r>
      <w:r w:rsidRPr="00962AFC">
        <w:rPr>
          <w:bCs/>
          <w:iCs/>
        </w:rPr>
        <w:t>class</w:t>
      </w:r>
      <w:r>
        <w:rPr>
          <w:bCs/>
          <w:iCs/>
        </w:rPr>
        <w:t xml:space="preserve"> members</w:t>
      </w:r>
      <w:r w:rsidRPr="00962AFC">
        <w:rPr>
          <w:bCs/>
          <w:iCs/>
        </w:rPr>
        <w:t xml:space="preserve"> to benefit fully from the learning experi</w:t>
      </w:r>
      <w:r>
        <w:rPr>
          <w:bCs/>
          <w:iCs/>
        </w:rPr>
        <w:t xml:space="preserve">ence.  </w:t>
      </w:r>
    </w:p>
    <w:p w14:paraId="3840C46A" w14:textId="77777777" w:rsidR="00962AFC" w:rsidRPr="00962AFC" w:rsidRDefault="00962AFC" w:rsidP="00861BBF">
      <w:pPr>
        <w:numPr>
          <w:ilvl w:val="0"/>
          <w:numId w:val="4"/>
        </w:numPr>
        <w:tabs>
          <w:tab w:val="num" w:pos="360"/>
        </w:tabs>
        <w:rPr>
          <w:bCs/>
          <w:iCs/>
        </w:rPr>
      </w:pPr>
      <w:r w:rsidRPr="00962AFC">
        <w:rPr>
          <w:bCs/>
          <w:iCs/>
        </w:rPr>
        <w:t>Assigned Readings</w:t>
      </w:r>
      <w:r>
        <w:rPr>
          <w:bCs/>
          <w:iCs/>
        </w:rPr>
        <w:t>: c</w:t>
      </w:r>
      <w:r w:rsidRPr="00962AFC">
        <w:rPr>
          <w:bCs/>
          <w:iCs/>
        </w:rPr>
        <w:t>lass participants are required to complete all assigned read</w:t>
      </w:r>
      <w:r>
        <w:rPr>
          <w:bCs/>
          <w:iCs/>
        </w:rPr>
        <w:t>ing prior to the course</w:t>
      </w:r>
      <w:r w:rsidRPr="00962AFC">
        <w:rPr>
          <w:bCs/>
          <w:iCs/>
        </w:rPr>
        <w:t>.</w:t>
      </w:r>
    </w:p>
    <w:p w14:paraId="27BBDEF7" w14:textId="77777777" w:rsidR="00962AFC" w:rsidRPr="00962AFC" w:rsidRDefault="00962AFC" w:rsidP="00861BBF">
      <w:pPr>
        <w:numPr>
          <w:ilvl w:val="0"/>
          <w:numId w:val="4"/>
        </w:numPr>
        <w:tabs>
          <w:tab w:val="num" w:pos="360"/>
        </w:tabs>
      </w:pPr>
      <w:r w:rsidRPr="00962AFC">
        <w:t>Class participation: students will fully engage in class activities and interaction in keeping with appropriate adult learning models.</w:t>
      </w:r>
    </w:p>
    <w:p w14:paraId="6D657601" w14:textId="77777777" w:rsidR="00962AFC" w:rsidRPr="00962AFC" w:rsidRDefault="00962AFC" w:rsidP="00861BBF">
      <w:pPr>
        <w:numPr>
          <w:ilvl w:val="0"/>
          <w:numId w:val="4"/>
        </w:numPr>
        <w:tabs>
          <w:tab w:val="num" w:pos="360"/>
        </w:tabs>
      </w:pPr>
      <w:r w:rsidRPr="00962AFC">
        <w:t>Written work: written assignments will be submitted in keeping with accepted a</w:t>
      </w:r>
      <w:r w:rsidR="00361DCB">
        <w:t>cademic writing standards</w:t>
      </w:r>
      <w:r w:rsidRPr="00962AFC">
        <w:t>.</w:t>
      </w:r>
    </w:p>
    <w:p w14:paraId="686D011E" w14:textId="77777777" w:rsidR="00962AFC" w:rsidRDefault="00962AFC" w:rsidP="00625ADF">
      <w:pPr>
        <w:rPr>
          <w:b/>
          <w:i/>
        </w:rPr>
      </w:pPr>
    </w:p>
    <w:p w14:paraId="38D0C65F" w14:textId="77777777" w:rsidR="00625ADF" w:rsidRPr="00625ADF" w:rsidRDefault="00625ADF" w:rsidP="00625ADF">
      <w:pPr>
        <w:rPr>
          <w:b/>
          <w:i/>
        </w:rPr>
      </w:pPr>
      <w:r w:rsidRPr="00625ADF">
        <w:rPr>
          <w:b/>
          <w:i/>
        </w:rPr>
        <w:t>Required Textbooks</w:t>
      </w:r>
    </w:p>
    <w:p w14:paraId="3C57089F" w14:textId="6866DE10" w:rsidR="00625ADF" w:rsidRPr="00625ADF" w:rsidRDefault="0058774E" w:rsidP="00962AFC">
      <w:pPr>
        <w:ind w:left="720"/>
        <w:rPr>
          <w:iCs/>
          <w:u w:val="single"/>
        </w:rPr>
      </w:pPr>
      <w:r>
        <w:t>Olson, Roger.</w:t>
      </w:r>
      <w:r w:rsidR="00625ADF" w:rsidRPr="00625ADF">
        <w:t xml:space="preserve">  </w:t>
      </w:r>
      <w:r>
        <w:rPr>
          <w:iCs/>
          <w:u w:val="single"/>
        </w:rPr>
        <w:t>Arminianism, Myths and Realities</w:t>
      </w:r>
    </w:p>
    <w:p w14:paraId="71F29AFE" w14:textId="37D9D9EF" w:rsidR="00625ADF" w:rsidRPr="00625ADF" w:rsidRDefault="00625ADF" w:rsidP="00962AFC">
      <w:pPr>
        <w:ind w:left="1440" w:hanging="720"/>
      </w:pPr>
      <w:r w:rsidRPr="00625ADF">
        <w:t>Outler, Alber</w:t>
      </w:r>
      <w:r w:rsidR="009657CA">
        <w:t>t</w:t>
      </w:r>
      <w:r w:rsidRPr="00625ADF">
        <w:t xml:space="preserve"> and Richard Heitzenrate</w:t>
      </w:r>
      <w:r w:rsidR="0058774E">
        <w:t>r</w:t>
      </w:r>
      <w:r w:rsidRPr="00625ADF">
        <w:t xml:space="preserve">, editors. </w:t>
      </w:r>
      <w:r w:rsidRPr="008B017E">
        <w:rPr>
          <w:u w:val="single"/>
        </w:rPr>
        <w:t>John Wesley’s Sermons:</w:t>
      </w:r>
      <w:r w:rsidR="0058774E">
        <w:rPr>
          <w:u w:val="single"/>
        </w:rPr>
        <w:t xml:space="preserve"> An An</w:t>
      </w:r>
      <w:r w:rsidRPr="008B017E">
        <w:rPr>
          <w:u w:val="single"/>
        </w:rPr>
        <w:t>thology</w:t>
      </w:r>
      <w:r w:rsidR="0058774E">
        <w:t>.</w:t>
      </w:r>
    </w:p>
    <w:p w14:paraId="0330FD4F" w14:textId="77777777" w:rsidR="00625ADF" w:rsidRPr="00625ADF" w:rsidRDefault="00625ADF" w:rsidP="00962AFC">
      <w:pPr>
        <w:ind w:left="720"/>
        <w:rPr>
          <w:u w:val="single"/>
        </w:rPr>
      </w:pPr>
      <w:r w:rsidRPr="00625ADF">
        <w:t xml:space="preserve">Wesley, John. </w:t>
      </w:r>
      <w:r w:rsidRPr="00625ADF">
        <w:rPr>
          <w:u w:val="single"/>
        </w:rPr>
        <w:t>A Plain Account of Christian Perfection</w:t>
      </w:r>
    </w:p>
    <w:p w14:paraId="09727D12" w14:textId="77777777" w:rsidR="00F44126" w:rsidRDefault="00625ADF" w:rsidP="00962AFC">
      <w:pPr>
        <w:ind w:left="720"/>
        <w:rPr>
          <w:iCs/>
          <w:u w:val="single"/>
        </w:rPr>
      </w:pPr>
      <w:r w:rsidRPr="008B017E">
        <w:t xml:space="preserve">Wynkoop, Mildred Bangs.  </w:t>
      </w:r>
      <w:r w:rsidRPr="00625ADF">
        <w:rPr>
          <w:iCs/>
          <w:u w:val="single"/>
        </w:rPr>
        <w:t>Foundations of Wesleyan Arminian Theology</w:t>
      </w:r>
    </w:p>
    <w:p w14:paraId="0834C5F4" w14:textId="77777777" w:rsidR="00312478" w:rsidRDefault="00312478" w:rsidP="00EC69B3">
      <w:pPr>
        <w:rPr>
          <w:b/>
          <w:i/>
        </w:rPr>
      </w:pPr>
    </w:p>
    <w:p w14:paraId="6B9AE4C4" w14:textId="77777777" w:rsidR="009A31B9" w:rsidRDefault="009A31B9" w:rsidP="00EC69B3">
      <w:r>
        <w:rPr>
          <w:b/>
          <w:i/>
        </w:rPr>
        <w:t>Pre-Course Assignments</w:t>
      </w:r>
    </w:p>
    <w:p w14:paraId="32D2AD5A" w14:textId="77777777" w:rsidR="009A31B9" w:rsidRDefault="009A31B9" w:rsidP="00EC69B3">
      <w:pPr>
        <w:rPr>
          <w:b/>
          <w:i/>
        </w:rPr>
      </w:pPr>
    </w:p>
    <w:p w14:paraId="57512186" w14:textId="2D0D1634" w:rsidR="00EC69B3" w:rsidRPr="009657CA" w:rsidRDefault="00EC69B3" w:rsidP="00EC69B3">
      <w:pPr>
        <w:rPr>
          <w:bCs/>
          <w:i/>
        </w:rPr>
      </w:pPr>
      <w:r w:rsidRPr="009657CA">
        <w:rPr>
          <w:bCs/>
          <w:i/>
        </w:rPr>
        <w:t>The following sermons by Wesley are</w:t>
      </w:r>
      <w:r w:rsidR="008B017E" w:rsidRPr="009657CA">
        <w:rPr>
          <w:bCs/>
          <w:i/>
        </w:rPr>
        <w:t xml:space="preserve"> </w:t>
      </w:r>
      <w:r w:rsidRPr="009657CA">
        <w:rPr>
          <w:bCs/>
          <w:i/>
        </w:rPr>
        <w:t>required reading</w:t>
      </w:r>
      <w:r w:rsidR="002F739F" w:rsidRPr="009657CA">
        <w:rPr>
          <w:bCs/>
          <w:i/>
        </w:rPr>
        <w:t xml:space="preserve">. </w:t>
      </w:r>
      <w:r w:rsidR="009657CA" w:rsidRPr="009657CA">
        <w:rPr>
          <w:bCs/>
          <w:i/>
        </w:rPr>
        <w:t xml:space="preserve">During the SECOND weekend </w:t>
      </w:r>
      <w:r w:rsidR="009657CA">
        <w:rPr>
          <w:bCs/>
          <w:i/>
        </w:rPr>
        <w:t xml:space="preserve">each lesson will begin </w:t>
      </w:r>
      <w:r w:rsidR="002F739F" w:rsidRPr="009657CA">
        <w:rPr>
          <w:bCs/>
          <w:i/>
        </w:rPr>
        <w:t>with a student led discussion on one of the sermons listed below</w:t>
      </w:r>
      <w:r w:rsidR="008B017E" w:rsidRPr="009657CA">
        <w:rPr>
          <w:bCs/>
          <w:i/>
        </w:rPr>
        <w:t>.</w:t>
      </w:r>
      <w:r w:rsidR="0058774E" w:rsidRPr="009657CA">
        <w:rPr>
          <w:bCs/>
          <w:i/>
        </w:rPr>
        <w:t xml:space="preserve"> </w:t>
      </w:r>
      <w:r w:rsidR="0058774E" w:rsidRPr="009657CA">
        <w:rPr>
          <w:bCs/>
          <w:iCs/>
        </w:rPr>
        <w:t>(It will be very important for our class time that you have read these sermons using the Outler and Heitzenrater text</w:t>
      </w:r>
      <w:r w:rsidR="009657CA">
        <w:rPr>
          <w:bCs/>
          <w:iCs/>
        </w:rPr>
        <w:t>, not a downloaded version.)</w:t>
      </w:r>
    </w:p>
    <w:p w14:paraId="5E7FE4A0" w14:textId="65B9386C" w:rsidR="00EC69B3" w:rsidRPr="00EC69B3" w:rsidRDefault="00EC69B3" w:rsidP="009A31B9">
      <w:pPr>
        <w:pStyle w:val="ListParagraph"/>
        <w:numPr>
          <w:ilvl w:val="0"/>
          <w:numId w:val="1"/>
        </w:numPr>
        <w:contextualSpacing w:val="0"/>
      </w:pPr>
      <w:r w:rsidRPr="00EC69B3">
        <w:t>The Almost Christian</w:t>
      </w:r>
    </w:p>
    <w:p w14:paraId="6B72AAE2" w14:textId="1F18510A" w:rsidR="00EC69B3" w:rsidRDefault="00EC69B3" w:rsidP="009A31B9">
      <w:pPr>
        <w:pStyle w:val="ListParagraph"/>
        <w:numPr>
          <w:ilvl w:val="0"/>
          <w:numId w:val="1"/>
        </w:numPr>
        <w:contextualSpacing w:val="0"/>
      </w:pPr>
      <w:r w:rsidRPr="00EC69B3">
        <w:t>The Witn</w:t>
      </w:r>
      <w:r>
        <w:t xml:space="preserve">ess </w:t>
      </w:r>
      <w:r w:rsidR="0058774E">
        <w:t>o</w:t>
      </w:r>
      <w:r>
        <w:t xml:space="preserve">f </w:t>
      </w:r>
      <w:r w:rsidR="0058774E">
        <w:t>t</w:t>
      </w:r>
      <w:r>
        <w:t xml:space="preserve">he Spirit: </w:t>
      </w:r>
      <w:r w:rsidR="0058774E">
        <w:t>I</w:t>
      </w:r>
    </w:p>
    <w:p w14:paraId="10595DE5" w14:textId="02E9BBC3" w:rsidR="0058774E" w:rsidRDefault="0058774E" w:rsidP="009A31B9">
      <w:pPr>
        <w:pStyle w:val="ListParagraph"/>
        <w:numPr>
          <w:ilvl w:val="0"/>
          <w:numId w:val="1"/>
        </w:numPr>
        <w:contextualSpacing w:val="0"/>
      </w:pPr>
      <w:r>
        <w:t>The Witness of the Spirit II</w:t>
      </w:r>
    </w:p>
    <w:p w14:paraId="5BD4D41F" w14:textId="12A77BAD" w:rsidR="0058774E" w:rsidRDefault="0058774E" w:rsidP="009A31B9">
      <w:pPr>
        <w:pStyle w:val="ListParagraph"/>
        <w:numPr>
          <w:ilvl w:val="0"/>
          <w:numId w:val="1"/>
        </w:numPr>
        <w:contextualSpacing w:val="0"/>
      </w:pPr>
      <w:r>
        <w:t>The Image of God</w:t>
      </w:r>
    </w:p>
    <w:p w14:paraId="3E40540B" w14:textId="73D3306B" w:rsidR="0058774E" w:rsidRDefault="0058774E" w:rsidP="009A31B9">
      <w:pPr>
        <w:pStyle w:val="ListParagraph"/>
        <w:numPr>
          <w:ilvl w:val="0"/>
          <w:numId w:val="1"/>
        </w:numPr>
        <w:contextualSpacing w:val="0"/>
      </w:pPr>
      <w:r>
        <w:t>One Thing Needful</w:t>
      </w:r>
    </w:p>
    <w:p w14:paraId="07F57F5F" w14:textId="4A0AB2F7" w:rsidR="0058774E" w:rsidRDefault="0058774E" w:rsidP="009A31B9">
      <w:pPr>
        <w:pStyle w:val="ListParagraph"/>
        <w:numPr>
          <w:ilvl w:val="0"/>
          <w:numId w:val="1"/>
        </w:numPr>
        <w:contextualSpacing w:val="0"/>
      </w:pPr>
      <w:r>
        <w:t>On Sin in the Believer</w:t>
      </w:r>
    </w:p>
    <w:p w14:paraId="1780869A" w14:textId="1B0657EC" w:rsidR="0058774E" w:rsidRDefault="0058774E" w:rsidP="009A31B9">
      <w:pPr>
        <w:pStyle w:val="ListParagraph"/>
        <w:numPr>
          <w:ilvl w:val="0"/>
          <w:numId w:val="1"/>
        </w:numPr>
        <w:contextualSpacing w:val="0"/>
      </w:pPr>
      <w:r>
        <w:t>Marks of the New Birth</w:t>
      </w:r>
    </w:p>
    <w:p w14:paraId="49DEEA9E" w14:textId="5BB9027A" w:rsidR="00EC69B3" w:rsidRPr="00EC69B3" w:rsidRDefault="00EC69B3" w:rsidP="009A31B9">
      <w:pPr>
        <w:pStyle w:val="ListParagraph"/>
        <w:numPr>
          <w:ilvl w:val="0"/>
          <w:numId w:val="1"/>
        </w:numPr>
        <w:contextualSpacing w:val="0"/>
      </w:pPr>
      <w:r w:rsidRPr="00EC69B3">
        <w:t>The Circumcision Of The Heart</w:t>
      </w:r>
    </w:p>
    <w:p w14:paraId="759D5A39" w14:textId="522FE819" w:rsidR="00EC69B3" w:rsidRPr="00EC69B3" w:rsidRDefault="00EC69B3" w:rsidP="009A31B9">
      <w:pPr>
        <w:pStyle w:val="ListParagraph"/>
        <w:numPr>
          <w:ilvl w:val="0"/>
          <w:numId w:val="1"/>
        </w:numPr>
        <w:contextualSpacing w:val="0"/>
      </w:pPr>
      <w:r w:rsidRPr="00EC69B3">
        <w:t>Christian Perfection</w:t>
      </w:r>
    </w:p>
    <w:p w14:paraId="309B3CC3" w14:textId="45CDA3A6" w:rsidR="00EC69B3" w:rsidRDefault="00EC69B3" w:rsidP="009A31B9">
      <w:pPr>
        <w:pStyle w:val="ListParagraph"/>
        <w:numPr>
          <w:ilvl w:val="0"/>
          <w:numId w:val="1"/>
        </w:numPr>
        <w:contextualSpacing w:val="0"/>
      </w:pPr>
      <w:r w:rsidRPr="00EC69B3">
        <w:t>The Scripture Way of Salvation</w:t>
      </w:r>
    </w:p>
    <w:p w14:paraId="7D0C01ED" w14:textId="3CDBD85E" w:rsidR="0058774E" w:rsidRPr="00EC69B3" w:rsidRDefault="0058774E" w:rsidP="009A31B9">
      <w:pPr>
        <w:pStyle w:val="ListParagraph"/>
        <w:numPr>
          <w:ilvl w:val="0"/>
          <w:numId w:val="1"/>
        </w:numPr>
        <w:contextualSpacing w:val="0"/>
      </w:pPr>
      <w:r>
        <w:t>The Means of Grace</w:t>
      </w:r>
    </w:p>
    <w:p w14:paraId="4E76C8A6" w14:textId="28F88AF1" w:rsidR="00EC69B3" w:rsidRPr="00EC69B3" w:rsidRDefault="00EC69B3" w:rsidP="0058774E">
      <w:pPr>
        <w:ind w:left="360"/>
      </w:pPr>
    </w:p>
    <w:p w14:paraId="18843DA4" w14:textId="7B53DBCC" w:rsidR="008155E9" w:rsidRDefault="0058774E" w:rsidP="008155E9">
      <w:r>
        <w:t>The class will also be more helpful if</w:t>
      </w:r>
      <w:r w:rsidR="009657CA">
        <w:t xml:space="preserve"> students</w:t>
      </w:r>
      <w:r>
        <w:t xml:space="preserve"> will have </w:t>
      </w:r>
      <w:r w:rsidR="009657CA">
        <w:t>familiarized</w:t>
      </w:r>
      <w:r>
        <w:t xml:space="preserve"> the</w:t>
      </w:r>
      <w:r w:rsidR="009657CA">
        <w:t>mselves with the</w:t>
      </w:r>
      <w:r>
        <w:t xml:space="preserve"> Wynkoop text prior to the start.</w:t>
      </w:r>
    </w:p>
    <w:p w14:paraId="267568F7" w14:textId="77777777" w:rsidR="0058774E" w:rsidRDefault="0058774E" w:rsidP="008155E9"/>
    <w:p w14:paraId="243D6963" w14:textId="77777777" w:rsidR="008155E9" w:rsidRPr="008155E9" w:rsidRDefault="005B66DB" w:rsidP="008155E9">
      <w:pPr>
        <w:rPr>
          <w:b/>
          <w:i/>
        </w:rPr>
      </w:pPr>
      <w:r>
        <w:rPr>
          <w:b/>
          <w:i/>
        </w:rPr>
        <w:t>Students will select tw0 of</w:t>
      </w:r>
      <w:r w:rsidR="008155E9" w:rsidRPr="008155E9">
        <w:rPr>
          <w:b/>
          <w:i/>
        </w:rPr>
        <w:t xml:space="preserve"> the</w:t>
      </w:r>
      <w:r w:rsidR="003E4B3C">
        <w:rPr>
          <w:b/>
          <w:i/>
        </w:rPr>
        <w:t xml:space="preserve"> required</w:t>
      </w:r>
      <w:r w:rsidR="008155E9" w:rsidRPr="008155E9">
        <w:rPr>
          <w:b/>
          <w:i/>
        </w:rPr>
        <w:t xml:space="preserve"> sermon</w:t>
      </w:r>
      <w:r w:rsidR="003E4B3C">
        <w:rPr>
          <w:b/>
          <w:i/>
        </w:rPr>
        <w:t>s</w:t>
      </w:r>
      <w:r w:rsidR="008155E9" w:rsidRPr="008155E9">
        <w:rPr>
          <w:b/>
          <w:i/>
        </w:rPr>
        <w:t xml:space="preserve"> and </w:t>
      </w:r>
      <w:r w:rsidR="00EB7019">
        <w:rPr>
          <w:b/>
          <w:i/>
        </w:rPr>
        <w:t>write a 1-2</w:t>
      </w:r>
      <w:r>
        <w:rPr>
          <w:b/>
          <w:i/>
        </w:rPr>
        <w:t xml:space="preserve"> page </w:t>
      </w:r>
      <w:r w:rsidR="00FC5CDC">
        <w:rPr>
          <w:b/>
          <w:i/>
        </w:rPr>
        <w:t>reflection</w:t>
      </w:r>
      <w:r>
        <w:rPr>
          <w:b/>
          <w:i/>
        </w:rPr>
        <w:t xml:space="preserve"> on the selected</w:t>
      </w:r>
      <w:r w:rsidR="009A31B9">
        <w:rPr>
          <w:b/>
          <w:i/>
        </w:rPr>
        <w:t xml:space="preserve"> sermon</w:t>
      </w:r>
      <w:r>
        <w:rPr>
          <w:b/>
          <w:i/>
        </w:rPr>
        <w:t>s</w:t>
      </w:r>
      <w:r w:rsidR="009A31B9">
        <w:rPr>
          <w:b/>
          <w:i/>
        </w:rPr>
        <w:t xml:space="preserve"> by answering</w:t>
      </w:r>
      <w:r w:rsidR="008155E9" w:rsidRPr="008155E9">
        <w:rPr>
          <w:b/>
          <w:i/>
        </w:rPr>
        <w:t xml:space="preserve"> the following questions:</w:t>
      </w:r>
    </w:p>
    <w:p w14:paraId="6300C644" w14:textId="77777777" w:rsidR="008155E9" w:rsidRDefault="008155E9" w:rsidP="008155E9">
      <w:pPr>
        <w:pStyle w:val="ListParagraph"/>
        <w:numPr>
          <w:ilvl w:val="0"/>
          <w:numId w:val="2"/>
        </w:numPr>
      </w:pPr>
      <w:r>
        <w:t xml:space="preserve">What is the primary scripture text of the sermon and what </w:t>
      </w:r>
      <w:r w:rsidR="003E4B3C">
        <w:t xml:space="preserve">is </w:t>
      </w:r>
      <w:r>
        <w:t>the main point based on the text?</w:t>
      </w:r>
    </w:p>
    <w:p w14:paraId="2FC30D99" w14:textId="77777777" w:rsidR="008155E9" w:rsidRDefault="008155E9" w:rsidP="008155E9">
      <w:pPr>
        <w:pStyle w:val="ListParagraph"/>
        <w:numPr>
          <w:ilvl w:val="0"/>
          <w:numId w:val="2"/>
        </w:numPr>
      </w:pPr>
      <w:r>
        <w:t>What are t</w:t>
      </w:r>
      <w:r w:rsidR="00EB7019">
        <w:t>he key sub points of the sermon;</w:t>
      </w:r>
      <w:r>
        <w:t xml:space="preserve"> how are they supported by Scripture?</w:t>
      </w:r>
    </w:p>
    <w:p w14:paraId="68ED79D3" w14:textId="77777777" w:rsidR="008155E9" w:rsidRDefault="008155E9" w:rsidP="008155E9">
      <w:pPr>
        <w:pStyle w:val="ListParagraph"/>
        <w:numPr>
          <w:ilvl w:val="0"/>
          <w:numId w:val="2"/>
        </w:numPr>
      </w:pPr>
      <w:r>
        <w:t xml:space="preserve">How does Wesley apply the </w:t>
      </w:r>
      <w:r w:rsidR="00EB7019">
        <w:t xml:space="preserve">truth of this </w:t>
      </w:r>
      <w:r>
        <w:t>message to his audience?</w:t>
      </w:r>
    </w:p>
    <w:p w14:paraId="79678C49" w14:textId="77777777" w:rsidR="008155E9" w:rsidRDefault="00EB7019" w:rsidP="008155E9">
      <w:pPr>
        <w:pStyle w:val="ListParagraph"/>
        <w:numPr>
          <w:ilvl w:val="0"/>
          <w:numId w:val="2"/>
        </w:numPr>
      </w:pPr>
      <w:r>
        <w:t>How</w:t>
      </w:r>
      <w:r w:rsidR="008155E9">
        <w:t xml:space="preserve"> does the truth of this messag</w:t>
      </w:r>
      <w:r>
        <w:t>e apply</w:t>
      </w:r>
      <w:r w:rsidR="008155E9">
        <w:t xml:space="preserve"> to our audience today? </w:t>
      </w:r>
    </w:p>
    <w:p w14:paraId="147DB74C" w14:textId="2E5B0BDF" w:rsidR="008155E9" w:rsidRDefault="00621AF2" w:rsidP="008155E9">
      <w:r>
        <w:t>Sermon reflection papers will be</w:t>
      </w:r>
      <w:r w:rsidR="0058774E">
        <w:t xml:space="preserve"> assigned during the first weekend and</w:t>
      </w:r>
      <w:r>
        <w:t xml:space="preserve"> </w:t>
      </w:r>
      <w:r w:rsidR="0058774E">
        <w:t>presented during class of the second weekend.</w:t>
      </w:r>
    </w:p>
    <w:p w14:paraId="35ED8BF1" w14:textId="270BA7C9" w:rsidR="008155E9" w:rsidRDefault="008155E9" w:rsidP="008155E9"/>
    <w:p w14:paraId="05308644" w14:textId="77777777" w:rsidR="0058774E" w:rsidRDefault="0058774E" w:rsidP="008155E9"/>
    <w:p w14:paraId="07DB6469" w14:textId="16A971BB" w:rsidR="0058774E" w:rsidRDefault="0058774E" w:rsidP="0058774E">
      <w:pPr>
        <w:rPr>
          <w:b/>
          <w:i/>
        </w:rPr>
      </w:pPr>
      <w:r>
        <w:rPr>
          <w:b/>
          <w:i/>
        </w:rPr>
        <w:t>Post-Course Assignments</w:t>
      </w:r>
    </w:p>
    <w:p w14:paraId="7D7CDE9C" w14:textId="3A74F20B" w:rsidR="0092056E" w:rsidRDefault="0092056E" w:rsidP="0058774E">
      <w:pPr>
        <w:rPr>
          <w:b/>
          <w:i/>
        </w:rPr>
      </w:pPr>
    </w:p>
    <w:p w14:paraId="33767513" w14:textId="63C055B9" w:rsidR="0092056E" w:rsidRDefault="0092056E" w:rsidP="0058774E">
      <w:r>
        <w:rPr>
          <w:b/>
          <w:i/>
        </w:rPr>
        <w:t>Tracing the Doctrine of Sanctification in Free Methodism</w:t>
      </w:r>
    </w:p>
    <w:p w14:paraId="145123E9" w14:textId="043C6037" w:rsidR="0058774E" w:rsidRDefault="002E2EB3" w:rsidP="008155E9">
      <w:r>
        <w:t>Instructions and resources will be given in class.</w:t>
      </w:r>
    </w:p>
    <w:p w14:paraId="43319CBB" w14:textId="30847868" w:rsidR="0092056E" w:rsidRDefault="0092056E" w:rsidP="008155E9"/>
    <w:p w14:paraId="650C0B5D" w14:textId="77777777" w:rsidR="001058B0" w:rsidRDefault="001058B0" w:rsidP="008155E9"/>
    <w:p w14:paraId="751E7244" w14:textId="77777777" w:rsidR="00AE6717" w:rsidRPr="00AE6717" w:rsidRDefault="00AE6717" w:rsidP="008155E9">
      <w:pPr>
        <w:rPr>
          <w:b/>
          <w:i/>
        </w:rPr>
      </w:pPr>
      <w:r w:rsidRPr="00AE6717">
        <w:rPr>
          <w:b/>
          <w:i/>
        </w:rPr>
        <w:t>Spiritual Journey Reflection</w:t>
      </w:r>
    </w:p>
    <w:p w14:paraId="2C12931D" w14:textId="26C261AD" w:rsidR="00AE6717" w:rsidRPr="00AE6717" w:rsidRDefault="00AE6717" w:rsidP="00AE6717">
      <w:r>
        <w:t>The student will w</w:t>
      </w:r>
      <w:r w:rsidRPr="00AE6717">
        <w:t xml:space="preserve">rite a </w:t>
      </w:r>
      <w:r w:rsidR="002E2EB3">
        <w:t>3-</w:t>
      </w:r>
      <w:r w:rsidRPr="00AE6717">
        <w:t xml:space="preserve">4 page paper </w:t>
      </w:r>
      <w:r w:rsidR="003954FD">
        <w:t>reflecting on</w:t>
      </w:r>
      <w:r w:rsidRPr="00AE6717">
        <w:t xml:space="preserve"> your</w:t>
      </w:r>
      <w:r w:rsidR="003954FD">
        <w:t xml:space="preserve"> own spiritual pilgrimage and integrating what you have learned by</w:t>
      </w:r>
      <w:r w:rsidRPr="00AE6717">
        <w:t xml:space="preserve"> tracing and</w:t>
      </w:r>
      <w:r>
        <w:t xml:space="preserve"> </w:t>
      </w:r>
      <w:r w:rsidRPr="00AE6717">
        <w:t>comparing your own experience with Wesley’s description of the orde</w:t>
      </w:r>
      <w:r>
        <w:t xml:space="preserve">r of Salvation – i.e. prevenient </w:t>
      </w:r>
      <w:r w:rsidRPr="00AE6717">
        <w:t xml:space="preserve">grace, </w:t>
      </w:r>
      <w:r>
        <w:t xml:space="preserve">spiritual </w:t>
      </w:r>
      <w:r w:rsidRPr="00AE6717">
        <w:t>awakening, new birth, wilderness state, per</w:t>
      </w:r>
      <w:r w:rsidR="003954FD">
        <w:t>fection.  This is a critical part of your own faith story.</w:t>
      </w:r>
    </w:p>
    <w:p w14:paraId="5FA2957A" w14:textId="77777777" w:rsidR="00AE6717" w:rsidRDefault="00AE6717" w:rsidP="00AE6717">
      <w:pPr>
        <w:pStyle w:val="ListParagraph"/>
        <w:numPr>
          <w:ilvl w:val="0"/>
          <w:numId w:val="7"/>
        </w:numPr>
      </w:pPr>
      <w:r w:rsidRPr="00AE6717">
        <w:lastRenderedPageBreak/>
        <w:t>How is Wesley descriptive of your own experience?</w:t>
      </w:r>
    </w:p>
    <w:p w14:paraId="7B4D5045" w14:textId="77777777" w:rsidR="00AE6717" w:rsidRDefault="00AE6717" w:rsidP="00AE6717">
      <w:pPr>
        <w:pStyle w:val="ListParagraph"/>
        <w:numPr>
          <w:ilvl w:val="0"/>
          <w:numId w:val="7"/>
        </w:numPr>
      </w:pPr>
      <w:r w:rsidRPr="00AE6717">
        <w:t>Where are you now in Wesley’s order of salvation?</w:t>
      </w:r>
    </w:p>
    <w:p w14:paraId="600D56EF" w14:textId="77777777" w:rsidR="00AE6717" w:rsidRDefault="00AE6717" w:rsidP="00AE6717">
      <w:pPr>
        <w:pStyle w:val="ListParagraph"/>
        <w:numPr>
          <w:ilvl w:val="0"/>
          <w:numId w:val="7"/>
        </w:numPr>
      </w:pPr>
      <w:r w:rsidRPr="00AE6717">
        <w:t>What is your next step in your spiritual pilgrimage?</w:t>
      </w:r>
    </w:p>
    <w:p w14:paraId="7ACCF001" w14:textId="77777777" w:rsidR="00AE6717" w:rsidRDefault="00AE6717" w:rsidP="00AE6717">
      <w:pPr>
        <w:pStyle w:val="ListParagraph"/>
        <w:numPr>
          <w:ilvl w:val="0"/>
          <w:numId w:val="7"/>
        </w:numPr>
      </w:pPr>
      <w:r w:rsidRPr="00AE6717">
        <w:t>What is helpful in his description?</w:t>
      </w:r>
    </w:p>
    <w:p w14:paraId="232046C2" w14:textId="77777777" w:rsidR="00AE6717" w:rsidRDefault="00AE6717" w:rsidP="00AE6717">
      <w:pPr>
        <w:pStyle w:val="ListParagraph"/>
        <w:numPr>
          <w:ilvl w:val="0"/>
          <w:numId w:val="7"/>
        </w:numPr>
      </w:pPr>
      <w:r w:rsidRPr="00AE6717">
        <w:t>What did you find not helpful or confusing?</w:t>
      </w:r>
    </w:p>
    <w:p w14:paraId="284745A3" w14:textId="77777777" w:rsidR="00AE6717" w:rsidRPr="00AE6717" w:rsidRDefault="00AE6717" w:rsidP="00AE6717">
      <w:pPr>
        <w:pStyle w:val="ListParagraph"/>
        <w:numPr>
          <w:ilvl w:val="0"/>
          <w:numId w:val="7"/>
        </w:numPr>
      </w:pPr>
      <w:r>
        <w:t>Be</w:t>
      </w:r>
      <w:r w:rsidRPr="00AE6717">
        <w:t xml:space="preserve"> sure to cite all Wesley references and source as well as any scripture passages.</w:t>
      </w:r>
    </w:p>
    <w:p w14:paraId="370D19A6" w14:textId="35CFFAF6" w:rsidR="00AE6717" w:rsidRDefault="00AE6717" w:rsidP="00AE6717"/>
    <w:p w14:paraId="06DB9234" w14:textId="77777777" w:rsidR="001058B0" w:rsidRDefault="001058B0" w:rsidP="00AE6717"/>
    <w:p w14:paraId="0C9DCF39" w14:textId="77777777" w:rsidR="005B66DB" w:rsidRDefault="005B66DB" w:rsidP="00AE6717">
      <w:pPr>
        <w:rPr>
          <w:b/>
          <w:i/>
        </w:rPr>
      </w:pPr>
      <w:r w:rsidRPr="005B66DB">
        <w:rPr>
          <w:b/>
          <w:i/>
        </w:rPr>
        <w:t>Theological Vocabulary</w:t>
      </w:r>
    </w:p>
    <w:p w14:paraId="1D236FFD" w14:textId="77777777" w:rsidR="005B66DB" w:rsidRPr="005B66DB" w:rsidRDefault="005B66DB" w:rsidP="00AE6717">
      <w:r>
        <w:t>Words</w:t>
      </w:r>
      <w:r w:rsidR="003954FD">
        <w:t xml:space="preserve">/terms are an </w:t>
      </w:r>
      <w:r>
        <w:t>imp</w:t>
      </w:r>
      <w:r w:rsidR="003954FD">
        <w:t>ortant for any study</w:t>
      </w:r>
      <w:r w:rsidR="00721909">
        <w:t xml:space="preserve"> so a</w:t>
      </w:r>
      <w:r>
        <w:t xml:space="preserve"> vocabulary of theological terms is </w:t>
      </w:r>
      <w:r w:rsidR="00086E53">
        <w:t>attached to this syllabus.  It is crucial for you to b</w:t>
      </w:r>
      <w:r w:rsidR="00721909">
        <w:t>e</w:t>
      </w:r>
      <w:r w:rsidR="00086E53">
        <w:t xml:space="preserve"> familiar with these terms and what they mean in order to understand the required readings, class presentations and discussions.</w:t>
      </w:r>
    </w:p>
    <w:p w14:paraId="738BEBD0" w14:textId="22804669" w:rsidR="005B66DB" w:rsidRDefault="005B66DB" w:rsidP="00AE6717">
      <w:pPr>
        <w:rPr>
          <w:b/>
          <w:i/>
        </w:rPr>
      </w:pPr>
    </w:p>
    <w:p w14:paraId="2E19FB71" w14:textId="77777777" w:rsidR="001058B0" w:rsidRDefault="001058B0" w:rsidP="00AE6717">
      <w:pPr>
        <w:rPr>
          <w:b/>
          <w:i/>
        </w:rPr>
      </w:pPr>
    </w:p>
    <w:p w14:paraId="59E27F86" w14:textId="5AE4A774" w:rsidR="00721909" w:rsidRPr="00721909" w:rsidRDefault="0058774E" w:rsidP="00721909">
      <w:pPr>
        <w:rPr>
          <w:b/>
          <w:i/>
        </w:rPr>
      </w:pPr>
      <w:r>
        <w:rPr>
          <w:b/>
          <w:i/>
        </w:rPr>
        <w:t>Final</w:t>
      </w:r>
      <w:r w:rsidR="00721909" w:rsidRPr="00721909">
        <w:rPr>
          <w:b/>
          <w:i/>
        </w:rPr>
        <w:t xml:space="preserve"> Project</w:t>
      </w:r>
    </w:p>
    <w:p w14:paraId="3BA4901C" w14:textId="7F7F49EF" w:rsidR="0058774E" w:rsidRDefault="0058774E" w:rsidP="00AE6717">
      <w:pPr>
        <w:rPr>
          <w:bCs/>
        </w:rPr>
      </w:pPr>
      <w:r>
        <w:rPr>
          <w:bCs/>
        </w:rPr>
        <w:t>Pick from one of the following choices:</w:t>
      </w:r>
    </w:p>
    <w:p w14:paraId="51444278" w14:textId="77777777" w:rsidR="0058774E" w:rsidRDefault="0058774E" w:rsidP="00AE6717">
      <w:pPr>
        <w:rPr>
          <w:bCs/>
        </w:rPr>
      </w:pPr>
    </w:p>
    <w:p w14:paraId="61432659" w14:textId="0A29F095" w:rsidR="00721909" w:rsidRDefault="002E2EB3" w:rsidP="00AE6717">
      <w:pPr>
        <w:rPr>
          <w:bCs/>
        </w:rPr>
      </w:pPr>
      <w:r>
        <w:rPr>
          <w:bCs/>
        </w:rPr>
        <w:t>•</w:t>
      </w:r>
      <w:r w:rsidR="0058774E">
        <w:rPr>
          <w:bCs/>
        </w:rPr>
        <w:t>An</w:t>
      </w:r>
      <w:r w:rsidR="00721909">
        <w:rPr>
          <w:bCs/>
        </w:rPr>
        <w:t xml:space="preserve"> 8-10 page resear</w:t>
      </w:r>
      <w:r w:rsidR="00721909" w:rsidRPr="00721909">
        <w:rPr>
          <w:bCs/>
        </w:rPr>
        <w:t xml:space="preserve">ch project </w:t>
      </w:r>
      <w:r w:rsidR="00721909">
        <w:rPr>
          <w:bCs/>
        </w:rPr>
        <w:t>focusing on</w:t>
      </w:r>
      <w:r w:rsidR="00721909" w:rsidRPr="00721909">
        <w:rPr>
          <w:bCs/>
        </w:rPr>
        <w:t xml:space="preserve"> some area of Wesleyan Theology</w:t>
      </w:r>
      <w:r w:rsidR="00721909">
        <w:rPr>
          <w:bCs/>
        </w:rPr>
        <w:t xml:space="preserve">. </w:t>
      </w:r>
      <w:r w:rsidR="00721909" w:rsidRPr="00721909">
        <w:rPr>
          <w:bCs/>
        </w:rPr>
        <w:t xml:space="preserve">The paper must show evidence the subject is clearly understood and carefully presented, utilizing standard research guidelines.  </w:t>
      </w:r>
      <w:r w:rsidR="00AB748C">
        <w:rPr>
          <w:bCs/>
        </w:rPr>
        <w:t>More details will be coming on this.</w:t>
      </w:r>
    </w:p>
    <w:p w14:paraId="45911583" w14:textId="69F32651" w:rsidR="0058774E" w:rsidRDefault="0058774E" w:rsidP="00AE6717">
      <w:pPr>
        <w:rPr>
          <w:bCs/>
        </w:rPr>
      </w:pPr>
    </w:p>
    <w:p w14:paraId="3011E890" w14:textId="05FF4997" w:rsidR="0058774E" w:rsidRDefault="002E2EB3" w:rsidP="00AE6717">
      <w:pPr>
        <w:rPr>
          <w:bCs/>
        </w:rPr>
      </w:pPr>
      <w:r>
        <w:rPr>
          <w:bCs/>
        </w:rPr>
        <w:t>•</w:t>
      </w:r>
      <w:r w:rsidR="0058774E">
        <w:rPr>
          <w:bCs/>
        </w:rPr>
        <w:t>A critical book reflection from a bibliography that will be distributed in class. (See instructions below)</w:t>
      </w:r>
    </w:p>
    <w:p w14:paraId="2FB669F0" w14:textId="040AE878" w:rsidR="0058774E" w:rsidRDefault="0058774E" w:rsidP="00AE6717">
      <w:pPr>
        <w:rPr>
          <w:bCs/>
        </w:rPr>
      </w:pPr>
    </w:p>
    <w:p w14:paraId="3184F3A0" w14:textId="2DB6E7F2" w:rsidR="0058774E" w:rsidRDefault="002E2EB3" w:rsidP="00AE6717">
      <w:pPr>
        <w:rPr>
          <w:bCs/>
        </w:rPr>
      </w:pPr>
      <w:r>
        <w:rPr>
          <w:bCs/>
        </w:rPr>
        <w:t>•</w:t>
      </w:r>
      <w:r w:rsidR="0058774E">
        <w:rPr>
          <w:bCs/>
        </w:rPr>
        <w:t>A contemporizing of a Wesley sermon. Instructions for this will be shared in class.</w:t>
      </w:r>
    </w:p>
    <w:p w14:paraId="56912544" w14:textId="194F8CC7" w:rsidR="0058774E" w:rsidRDefault="0058774E" w:rsidP="00AE6717">
      <w:pPr>
        <w:rPr>
          <w:bCs/>
        </w:rPr>
      </w:pPr>
    </w:p>
    <w:p w14:paraId="68230909" w14:textId="77777777" w:rsidR="00721909" w:rsidRDefault="00721909" w:rsidP="00AE6717">
      <w:pPr>
        <w:rPr>
          <w:b/>
          <w:i/>
        </w:rPr>
      </w:pPr>
    </w:p>
    <w:p w14:paraId="231E7CE8" w14:textId="77777777" w:rsidR="000C03E3" w:rsidRPr="000C03E3" w:rsidRDefault="000C03E3" w:rsidP="000C03E3">
      <w:pPr>
        <w:spacing w:line="240" w:lineRule="auto"/>
        <w:rPr>
          <w:rFonts w:eastAsia="Times New Roman" w:cs="Arial"/>
          <w:b/>
          <w:i/>
          <w:szCs w:val="24"/>
        </w:rPr>
      </w:pPr>
      <w:r w:rsidRPr="000C03E3">
        <w:rPr>
          <w:rFonts w:eastAsia="Times New Roman" w:cs="Arial"/>
          <w:b/>
          <w:i/>
          <w:szCs w:val="24"/>
        </w:rPr>
        <w:t>Grading Scale</w:t>
      </w:r>
    </w:p>
    <w:p w14:paraId="63AA9391" w14:textId="77777777" w:rsidR="000C03E3" w:rsidRPr="000C03E3" w:rsidRDefault="000C03E3" w:rsidP="000C03E3">
      <w:pPr>
        <w:spacing w:line="240" w:lineRule="auto"/>
        <w:rPr>
          <w:rFonts w:eastAsia="Times New Roman" w:cs="Arial"/>
          <w:szCs w:val="24"/>
        </w:rPr>
      </w:pPr>
      <w:r w:rsidRPr="000C03E3">
        <w:rPr>
          <w:rFonts w:eastAsia="Times New Roman" w:cs="Arial"/>
          <w:szCs w:val="24"/>
        </w:rPr>
        <w:t>Students must receive a</w:t>
      </w:r>
      <w:r>
        <w:rPr>
          <w:rFonts w:eastAsia="Times New Roman" w:cs="Arial"/>
          <w:szCs w:val="24"/>
        </w:rPr>
        <w:t xml:space="preserve"> grade of</w:t>
      </w:r>
      <w:r w:rsidRPr="000C03E3">
        <w:rPr>
          <w:rFonts w:eastAsia="Times New Roman" w:cs="Arial"/>
          <w:szCs w:val="24"/>
        </w:rPr>
        <w:t xml:space="preserve"> </w:t>
      </w:r>
      <w:r>
        <w:rPr>
          <w:rFonts w:eastAsia="Times New Roman" w:cs="Arial"/>
          <w:szCs w:val="24"/>
        </w:rPr>
        <w:t>“</w:t>
      </w:r>
      <w:r w:rsidRPr="000C03E3">
        <w:rPr>
          <w:rFonts w:eastAsia="Times New Roman" w:cs="Arial"/>
          <w:szCs w:val="24"/>
        </w:rPr>
        <w:t>C</w:t>
      </w:r>
      <w:r>
        <w:rPr>
          <w:rFonts w:eastAsia="Times New Roman" w:cs="Arial"/>
          <w:szCs w:val="24"/>
        </w:rPr>
        <w:t>”</w:t>
      </w:r>
      <w:r w:rsidRPr="000C03E3">
        <w:rPr>
          <w:rFonts w:eastAsia="Times New Roman" w:cs="Arial"/>
          <w:szCs w:val="24"/>
        </w:rPr>
        <w:t xml:space="preserve"> or ab</w:t>
      </w:r>
      <w:r>
        <w:rPr>
          <w:rFonts w:eastAsia="Times New Roman" w:cs="Arial"/>
          <w:szCs w:val="24"/>
        </w:rPr>
        <w:t>ove to qualify for ordination.  F</w:t>
      </w:r>
      <w:r w:rsidRPr="000C03E3">
        <w:rPr>
          <w:rFonts w:eastAsia="Times New Roman" w:cs="Arial"/>
          <w:szCs w:val="24"/>
        </w:rPr>
        <w:t xml:space="preserve">inal grade </w:t>
      </w:r>
      <w:r>
        <w:rPr>
          <w:rFonts w:eastAsia="Times New Roman" w:cs="Arial"/>
          <w:szCs w:val="24"/>
        </w:rPr>
        <w:t>will be determined according to the following scale.</w:t>
      </w:r>
      <w:r w:rsidRPr="000C03E3">
        <w:rPr>
          <w:rFonts w:eastAsia="Times New Roman" w:cs="Arial"/>
          <w:szCs w:val="24"/>
        </w:rPr>
        <w:t xml:space="preserve">  </w:t>
      </w:r>
    </w:p>
    <w:p w14:paraId="21EBFFDD" w14:textId="77777777" w:rsidR="000C03E3" w:rsidRPr="000C03E3" w:rsidRDefault="000C03E3" w:rsidP="000C03E3">
      <w:pPr>
        <w:spacing w:line="240" w:lineRule="auto"/>
        <w:ind w:left="720" w:firstLine="720"/>
        <w:rPr>
          <w:rFonts w:eastAsia="Times New Roman" w:cs="Arial"/>
          <w:szCs w:val="24"/>
        </w:rPr>
      </w:pPr>
      <w:r>
        <w:rPr>
          <w:rFonts w:eastAsia="Times New Roman" w:cs="Arial"/>
          <w:szCs w:val="24"/>
        </w:rPr>
        <w:tab/>
        <w:t>A</w:t>
      </w:r>
      <w:r>
        <w:rPr>
          <w:rFonts w:eastAsia="Times New Roman" w:cs="Arial"/>
          <w:szCs w:val="24"/>
        </w:rPr>
        <w:tab/>
      </w:r>
      <w:r w:rsidRPr="000C03E3">
        <w:rPr>
          <w:rFonts w:eastAsia="Times New Roman" w:cs="Arial"/>
          <w:szCs w:val="24"/>
        </w:rPr>
        <w:t>90</w:t>
      </w:r>
      <w:r>
        <w:rPr>
          <w:rFonts w:eastAsia="Times New Roman" w:cs="Arial"/>
          <w:szCs w:val="24"/>
        </w:rPr>
        <w:t>-100 points</w:t>
      </w:r>
    </w:p>
    <w:p w14:paraId="75C3811F" w14:textId="77777777" w:rsidR="000C03E3" w:rsidRPr="000C03E3" w:rsidRDefault="000C03E3" w:rsidP="000C03E3">
      <w:pPr>
        <w:spacing w:line="240" w:lineRule="auto"/>
        <w:ind w:left="1584" w:firstLine="576"/>
        <w:rPr>
          <w:rFonts w:eastAsia="Times New Roman" w:cs="Arial"/>
          <w:szCs w:val="24"/>
        </w:rPr>
      </w:pPr>
      <w:r>
        <w:rPr>
          <w:rFonts w:eastAsia="Times New Roman" w:cs="Arial"/>
          <w:szCs w:val="24"/>
        </w:rPr>
        <w:t>B</w:t>
      </w:r>
      <w:r>
        <w:rPr>
          <w:rFonts w:eastAsia="Times New Roman" w:cs="Arial"/>
          <w:szCs w:val="24"/>
        </w:rPr>
        <w:tab/>
      </w:r>
      <w:r w:rsidRPr="000C03E3">
        <w:rPr>
          <w:rFonts w:eastAsia="Times New Roman" w:cs="Arial"/>
          <w:szCs w:val="24"/>
        </w:rPr>
        <w:t>90-80</w:t>
      </w:r>
      <w:r>
        <w:rPr>
          <w:rFonts w:eastAsia="Times New Roman" w:cs="Arial"/>
          <w:szCs w:val="24"/>
        </w:rPr>
        <w:t xml:space="preserve"> points</w:t>
      </w:r>
    </w:p>
    <w:p w14:paraId="683D792C" w14:textId="77777777" w:rsidR="000C03E3" w:rsidRPr="000C03E3" w:rsidRDefault="000C03E3" w:rsidP="000C03E3">
      <w:pPr>
        <w:spacing w:line="240" w:lineRule="auto"/>
        <w:rPr>
          <w:rFonts w:eastAsia="Times New Roman" w:cs="Arial"/>
          <w:szCs w:val="24"/>
        </w:rPr>
      </w:pPr>
      <w:r w:rsidRPr="000C03E3">
        <w:rPr>
          <w:rFonts w:eastAsia="Times New Roman" w:cs="Arial"/>
          <w:szCs w:val="24"/>
        </w:rPr>
        <w:tab/>
      </w:r>
      <w:r w:rsidRPr="000C03E3">
        <w:rPr>
          <w:rFonts w:eastAsia="Times New Roman" w:cs="Arial"/>
          <w:szCs w:val="24"/>
        </w:rPr>
        <w:tab/>
      </w:r>
      <w:r w:rsidRPr="000C03E3">
        <w:rPr>
          <w:rFonts w:eastAsia="Times New Roman" w:cs="Arial"/>
          <w:szCs w:val="24"/>
        </w:rPr>
        <w:tab/>
      </w:r>
      <w:r>
        <w:rPr>
          <w:rFonts w:eastAsia="Times New Roman" w:cs="Arial"/>
          <w:szCs w:val="24"/>
        </w:rPr>
        <w:t>C</w:t>
      </w:r>
      <w:r>
        <w:rPr>
          <w:rFonts w:eastAsia="Times New Roman" w:cs="Arial"/>
          <w:szCs w:val="24"/>
        </w:rPr>
        <w:tab/>
      </w:r>
      <w:r w:rsidRPr="000C03E3">
        <w:rPr>
          <w:rFonts w:eastAsia="Times New Roman" w:cs="Arial"/>
          <w:szCs w:val="24"/>
        </w:rPr>
        <w:t>70-79</w:t>
      </w:r>
      <w:r>
        <w:rPr>
          <w:rFonts w:eastAsia="Times New Roman" w:cs="Arial"/>
          <w:szCs w:val="24"/>
        </w:rPr>
        <w:t xml:space="preserve"> points</w:t>
      </w:r>
    </w:p>
    <w:p w14:paraId="195E7104" w14:textId="77777777" w:rsidR="000C03E3" w:rsidRPr="000C03E3" w:rsidRDefault="000C03E3" w:rsidP="000C03E3">
      <w:pPr>
        <w:spacing w:line="240" w:lineRule="auto"/>
        <w:rPr>
          <w:rFonts w:eastAsia="Times New Roman" w:cs="Arial"/>
          <w:szCs w:val="24"/>
        </w:rPr>
      </w:pPr>
      <w:r w:rsidRPr="000C03E3">
        <w:rPr>
          <w:rFonts w:eastAsia="Times New Roman" w:cs="Arial"/>
          <w:szCs w:val="24"/>
        </w:rPr>
        <w:tab/>
      </w:r>
      <w:r w:rsidRPr="000C03E3">
        <w:rPr>
          <w:rFonts w:eastAsia="Times New Roman" w:cs="Arial"/>
          <w:szCs w:val="24"/>
        </w:rPr>
        <w:tab/>
      </w:r>
      <w:r w:rsidRPr="000C03E3">
        <w:rPr>
          <w:rFonts w:eastAsia="Times New Roman" w:cs="Arial"/>
          <w:szCs w:val="24"/>
        </w:rPr>
        <w:tab/>
      </w:r>
      <w:r>
        <w:rPr>
          <w:rFonts w:eastAsia="Times New Roman" w:cs="Arial"/>
          <w:szCs w:val="24"/>
        </w:rPr>
        <w:t>F</w:t>
      </w:r>
      <w:r>
        <w:rPr>
          <w:rFonts w:eastAsia="Times New Roman" w:cs="Arial"/>
          <w:szCs w:val="24"/>
        </w:rPr>
        <w:tab/>
      </w:r>
      <w:r w:rsidRPr="000C03E3">
        <w:rPr>
          <w:rFonts w:eastAsia="Times New Roman" w:cs="Arial"/>
          <w:szCs w:val="24"/>
        </w:rPr>
        <w:t>69</w:t>
      </w:r>
      <w:r>
        <w:rPr>
          <w:rFonts w:eastAsia="Times New Roman" w:cs="Arial"/>
          <w:szCs w:val="24"/>
        </w:rPr>
        <w:t xml:space="preserve"> or below</w:t>
      </w:r>
      <w:r w:rsidRPr="000C03E3">
        <w:rPr>
          <w:rFonts w:eastAsia="Times New Roman" w:cs="Arial"/>
          <w:szCs w:val="24"/>
        </w:rPr>
        <w:t xml:space="preserve"> </w:t>
      </w:r>
    </w:p>
    <w:p w14:paraId="57226CBC" w14:textId="77777777" w:rsidR="00AB748C" w:rsidRDefault="00AB748C" w:rsidP="00AE6717">
      <w:pPr>
        <w:rPr>
          <w:b/>
          <w:i/>
        </w:rPr>
      </w:pPr>
    </w:p>
    <w:p w14:paraId="5EB250AC" w14:textId="77777777" w:rsidR="00690C92" w:rsidRPr="00690C92" w:rsidRDefault="00690C92" w:rsidP="00AE6717">
      <w:pPr>
        <w:rPr>
          <w:b/>
          <w:i/>
        </w:rPr>
      </w:pPr>
      <w:r w:rsidRPr="00690C92">
        <w:rPr>
          <w:b/>
          <w:i/>
        </w:rPr>
        <w:t xml:space="preserve">Summary </w:t>
      </w:r>
      <w:r w:rsidR="00D66BF0">
        <w:rPr>
          <w:b/>
          <w:i/>
        </w:rPr>
        <w:t>of assignments and grade value</w:t>
      </w:r>
    </w:p>
    <w:tbl>
      <w:tblPr>
        <w:tblStyle w:val="TableGrid"/>
        <w:tblW w:w="0" w:type="auto"/>
        <w:tblLook w:val="04A0" w:firstRow="1" w:lastRow="0" w:firstColumn="1" w:lastColumn="0" w:noHBand="0" w:noVBand="1"/>
      </w:tblPr>
      <w:tblGrid>
        <w:gridCol w:w="6858"/>
        <w:gridCol w:w="2718"/>
      </w:tblGrid>
      <w:tr w:rsidR="00690C92" w14:paraId="1A01A5B3" w14:textId="77777777" w:rsidTr="00690C92">
        <w:tc>
          <w:tcPr>
            <w:tcW w:w="6858" w:type="dxa"/>
          </w:tcPr>
          <w:p w14:paraId="79CDB14B" w14:textId="77777777" w:rsidR="00690C92" w:rsidRPr="00690C92" w:rsidRDefault="00690C92" w:rsidP="000C03E3">
            <w:pPr>
              <w:rPr>
                <w:sz w:val="22"/>
              </w:rPr>
            </w:pPr>
            <w:r>
              <w:rPr>
                <w:sz w:val="22"/>
              </w:rPr>
              <w:t>Class a</w:t>
            </w:r>
            <w:r w:rsidRPr="00690C92">
              <w:rPr>
                <w:sz w:val="22"/>
              </w:rPr>
              <w:t>ttendance and participation</w:t>
            </w:r>
            <w:r w:rsidR="00D66BF0">
              <w:rPr>
                <w:sz w:val="22"/>
              </w:rPr>
              <w:t xml:space="preserve">                                                 </w:t>
            </w:r>
          </w:p>
        </w:tc>
        <w:tc>
          <w:tcPr>
            <w:tcW w:w="2718" w:type="dxa"/>
          </w:tcPr>
          <w:p w14:paraId="63179024" w14:textId="77777777" w:rsidR="00690C92" w:rsidRDefault="000C03E3" w:rsidP="000C03E3">
            <w:pPr>
              <w:jc w:val="center"/>
            </w:pPr>
            <w:r w:rsidRPr="000C03E3">
              <w:t>20%</w:t>
            </w:r>
          </w:p>
        </w:tc>
      </w:tr>
      <w:tr w:rsidR="00690C92" w14:paraId="4A2CDBD5" w14:textId="77777777" w:rsidTr="00690C92">
        <w:tc>
          <w:tcPr>
            <w:tcW w:w="6858" w:type="dxa"/>
          </w:tcPr>
          <w:p w14:paraId="4C3E77BA" w14:textId="24668B9B" w:rsidR="00690C92" w:rsidRPr="00690C92" w:rsidRDefault="002B5A87" w:rsidP="000C03E3">
            <w:pPr>
              <w:rPr>
                <w:sz w:val="22"/>
              </w:rPr>
            </w:pPr>
            <w:r>
              <w:rPr>
                <w:sz w:val="22"/>
              </w:rPr>
              <w:t xml:space="preserve">Trace the </w:t>
            </w:r>
            <w:r w:rsidR="0092056E">
              <w:rPr>
                <w:sz w:val="22"/>
              </w:rPr>
              <w:t>Doctrine of Sanctification in Free Metho</w:t>
            </w:r>
            <w:r w:rsidR="0001565F">
              <w:rPr>
                <w:sz w:val="22"/>
              </w:rPr>
              <w:t>dism</w:t>
            </w:r>
          </w:p>
        </w:tc>
        <w:tc>
          <w:tcPr>
            <w:tcW w:w="2718" w:type="dxa"/>
          </w:tcPr>
          <w:p w14:paraId="13840126" w14:textId="77777777" w:rsidR="00690C92" w:rsidRDefault="000C03E3" w:rsidP="000C03E3">
            <w:pPr>
              <w:jc w:val="center"/>
            </w:pPr>
            <w:r w:rsidRPr="000C03E3">
              <w:t>20%</w:t>
            </w:r>
          </w:p>
        </w:tc>
      </w:tr>
      <w:tr w:rsidR="00690C92" w14:paraId="26D41C27" w14:textId="77777777" w:rsidTr="00690C92">
        <w:tc>
          <w:tcPr>
            <w:tcW w:w="6858" w:type="dxa"/>
          </w:tcPr>
          <w:p w14:paraId="35FA49BB" w14:textId="77777777" w:rsidR="00690C92" w:rsidRPr="00690C92" w:rsidRDefault="005B66DB" w:rsidP="000C03E3">
            <w:pPr>
              <w:rPr>
                <w:sz w:val="22"/>
              </w:rPr>
            </w:pPr>
            <w:r>
              <w:rPr>
                <w:sz w:val="22"/>
              </w:rPr>
              <w:t>2</w:t>
            </w:r>
            <w:r w:rsidR="00690C92">
              <w:rPr>
                <w:sz w:val="22"/>
              </w:rPr>
              <w:t xml:space="preserve"> Wesley sermon reflection papers</w:t>
            </w:r>
            <w:r w:rsidR="00D66BF0">
              <w:rPr>
                <w:sz w:val="22"/>
              </w:rPr>
              <w:t xml:space="preserve">                                                  </w:t>
            </w:r>
          </w:p>
        </w:tc>
        <w:tc>
          <w:tcPr>
            <w:tcW w:w="2718" w:type="dxa"/>
          </w:tcPr>
          <w:p w14:paraId="5DEB4C1F" w14:textId="77777777" w:rsidR="00690C92" w:rsidRDefault="000C03E3" w:rsidP="000C03E3">
            <w:pPr>
              <w:jc w:val="center"/>
            </w:pPr>
            <w:r w:rsidRPr="000C03E3">
              <w:t>10%</w:t>
            </w:r>
          </w:p>
        </w:tc>
      </w:tr>
      <w:tr w:rsidR="00690C92" w14:paraId="0A1875F3" w14:textId="77777777" w:rsidTr="00690C92">
        <w:tc>
          <w:tcPr>
            <w:tcW w:w="6858" w:type="dxa"/>
          </w:tcPr>
          <w:p w14:paraId="3248C44F" w14:textId="77777777" w:rsidR="00690C92" w:rsidRPr="00690C92" w:rsidRDefault="00AE6717" w:rsidP="000C03E3">
            <w:pPr>
              <w:rPr>
                <w:sz w:val="22"/>
              </w:rPr>
            </w:pPr>
            <w:r>
              <w:rPr>
                <w:sz w:val="22"/>
              </w:rPr>
              <w:t xml:space="preserve">Spiritual Journey </w:t>
            </w:r>
            <w:r w:rsidR="000C03E3">
              <w:rPr>
                <w:sz w:val="22"/>
              </w:rPr>
              <w:t xml:space="preserve">Integrative </w:t>
            </w:r>
            <w:r>
              <w:rPr>
                <w:sz w:val="22"/>
              </w:rPr>
              <w:t>Reflection</w:t>
            </w:r>
            <w:r w:rsidR="00D66BF0">
              <w:rPr>
                <w:sz w:val="22"/>
              </w:rPr>
              <w:t xml:space="preserve">                                                              </w:t>
            </w:r>
          </w:p>
        </w:tc>
        <w:tc>
          <w:tcPr>
            <w:tcW w:w="2718" w:type="dxa"/>
          </w:tcPr>
          <w:p w14:paraId="2C9FD0C2" w14:textId="073F7D1C" w:rsidR="00690C92" w:rsidRDefault="000C03E3" w:rsidP="000C03E3">
            <w:pPr>
              <w:jc w:val="center"/>
            </w:pPr>
            <w:r w:rsidRPr="000C03E3">
              <w:t>1</w:t>
            </w:r>
            <w:r w:rsidR="00F230C5">
              <w:t>0</w:t>
            </w:r>
            <w:r w:rsidRPr="000C03E3">
              <w:t>%</w:t>
            </w:r>
          </w:p>
        </w:tc>
      </w:tr>
      <w:tr w:rsidR="00690C92" w14:paraId="54334FF2" w14:textId="77777777" w:rsidTr="00690C92">
        <w:tc>
          <w:tcPr>
            <w:tcW w:w="6858" w:type="dxa"/>
          </w:tcPr>
          <w:p w14:paraId="6771AC17" w14:textId="77777777" w:rsidR="00690C92" w:rsidRPr="00690C92" w:rsidRDefault="00086E53" w:rsidP="000C03E3">
            <w:pPr>
              <w:rPr>
                <w:sz w:val="22"/>
              </w:rPr>
            </w:pPr>
            <w:r>
              <w:rPr>
                <w:sz w:val="22"/>
              </w:rPr>
              <w:t>Theological vocabulary</w:t>
            </w:r>
            <w:r w:rsidR="00D66BF0">
              <w:rPr>
                <w:sz w:val="22"/>
              </w:rPr>
              <w:t xml:space="preserve">                                                                        </w:t>
            </w:r>
          </w:p>
        </w:tc>
        <w:tc>
          <w:tcPr>
            <w:tcW w:w="2718" w:type="dxa"/>
          </w:tcPr>
          <w:p w14:paraId="0EE3CCC5" w14:textId="14537A94" w:rsidR="00690C92" w:rsidRDefault="00F230C5" w:rsidP="000C03E3">
            <w:pPr>
              <w:jc w:val="center"/>
            </w:pPr>
            <w:r>
              <w:t>10</w:t>
            </w:r>
            <w:r w:rsidR="000C03E3" w:rsidRPr="000C03E3">
              <w:t>%</w:t>
            </w:r>
          </w:p>
        </w:tc>
      </w:tr>
      <w:tr w:rsidR="00086E53" w14:paraId="516A2F07" w14:textId="77777777" w:rsidTr="00690C92">
        <w:tc>
          <w:tcPr>
            <w:tcW w:w="6858" w:type="dxa"/>
          </w:tcPr>
          <w:p w14:paraId="4F8EE176" w14:textId="3D270820" w:rsidR="00086E53" w:rsidRDefault="00EC2577" w:rsidP="000C03E3">
            <w:pPr>
              <w:rPr>
                <w:sz w:val="22"/>
              </w:rPr>
            </w:pPr>
            <w:r>
              <w:rPr>
                <w:sz w:val="22"/>
              </w:rPr>
              <w:t>Final</w:t>
            </w:r>
            <w:r w:rsidR="00086E53">
              <w:rPr>
                <w:sz w:val="22"/>
              </w:rPr>
              <w:t xml:space="preserve"> project</w:t>
            </w:r>
            <w:r w:rsidR="00D66BF0">
              <w:rPr>
                <w:sz w:val="22"/>
              </w:rPr>
              <w:t xml:space="preserve">                                                                 </w:t>
            </w:r>
          </w:p>
        </w:tc>
        <w:tc>
          <w:tcPr>
            <w:tcW w:w="2718" w:type="dxa"/>
          </w:tcPr>
          <w:p w14:paraId="376C50F2" w14:textId="77777777" w:rsidR="00086E53" w:rsidRDefault="000C03E3" w:rsidP="000C03E3">
            <w:pPr>
              <w:jc w:val="center"/>
            </w:pPr>
            <w:r w:rsidRPr="000C03E3">
              <w:t>30%</w:t>
            </w:r>
          </w:p>
        </w:tc>
      </w:tr>
    </w:tbl>
    <w:p w14:paraId="719AF495" w14:textId="61924ED0" w:rsidR="003954FD" w:rsidRDefault="003954FD" w:rsidP="00861041">
      <w:pPr>
        <w:rPr>
          <w:b/>
          <w:bCs/>
          <w:i/>
        </w:rPr>
      </w:pPr>
    </w:p>
    <w:p w14:paraId="44E6739A" w14:textId="6321A4D4" w:rsidR="00F230C5" w:rsidRDefault="00F230C5" w:rsidP="00861041">
      <w:pPr>
        <w:rPr>
          <w:b/>
          <w:bCs/>
          <w:i/>
        </w:rPr>
      </w:pPr>
    </w:p>
    <w:p w14:paraId="1CBD3242" w14:textId="77777777" w:rsidR="00AF77B6" w:rsidRDefault="00AF77B6" w:rsidP="00861041">
      <w:pPr>
        <w:rPr>
          <w:b/>
          <w:bCs/>
          <w:i/>
        </w:rPr>
      </w:pPr>
    </w:p>
    <w:p w14:paraId="60A5FE8C" w14:textId="77777777" w:rsidR="00861041" w:rsidRPr="00690C92" w:rsidRDefault="00861041" w:rsidP="00861041">
      <w:pPr>
        <w:rPr>
          <w:b/>
          <w:bCs/>
          <w:i/>
        </w:rPr>
      </w:pPr>
      <w:r w:rsidRPr="00690C92">
        <w:rPr>
          <w:b/>
          <w:bCs/>
          <w:i/>
        </w:rPr>
        <w:lastRenderedPageBreak/>
        <w:t>Rule</w:t>
      </w:r>
      <w:r w:rsidR="0033714F">
        <w:rPr>
          <w:b/>
          <w:bCs/>
          <w:i/>
        </w:rPr>
        <w:t>s</w:t>
      </w:r>
      <w:r w:rsidRPr="00690C92">
        <w:rPr>
          <w:b/>
          <w:bCs/>
          <w:i/>
        </w:rPr>
        <w:t xml:space="preserve"> of the Game</w:t>
      </w:r>
    </w:p>
    <w:p w14:paraId="5B233BF7" w14:textId="77777777" w:rsidR="00690C92" w:rsidRDefault="00AB748C" w:rsidP="00690C92">
      <w:pPr>
        <w:pStyle w:val="ListParagraph"/>
        <w:numPr>
          <w:ilvl w:val="0"/>
          <w:numId w:val="6"/>
        </w:numPr>
      </w:pPr>
      <w:r>
        <w:t xml:space="preserve">Please </w:t>
      </w:r>
      <w:r w:rsidR="00690C92">
        <w:t>be on time for all</w:t>
      </w:r>
      <w:r w:rsidR="00690C92" w:rsidRPr="00690C92">
        <w:t xml:space="preserve"> class</w:t>
      </w:r>
      <w:r w:rsidR="00690C92">
        <w:t xml:space="preserve"> sessions</w:t>
      </w:r>
      <w:r w:rsidR="00690C92" w:rsidRPr="00690C92">
        <w:t xml:space="preserve"> and return to class at the agreed upon time following breaks.</w:t>
      </w:r>
      <w:r w:rsidR="00690C92">
        <w:t xml:space="preserve"> </w:t>
      </w:r>
    </w:p>
    <w:p w14:paraId="71C05D47" w14:textId="77777777" w:rsidR="00861041" w:rsidRDefault="00861041" w:rsidP="00690C92">
      <w:pPr>
        <w:pStyle w:val="ListParagraph"/>
        <w:numPr>
          <w:ilvl w:val="0"/>
          <w:numId w:val="6"/>
        </w:numPr>
      </w:pPr>
      <w:r>
        <w:t>Honest and active engagement</w:t>
      </w:r>
      <w:r w:rsidR="00690C92">
        <w:t xml:space="preserve"> is expected</w:t>
      </w:r>
      <w:r>
        <w:t xml:space="preserve"> throughout the course. C</w:t>
      </w:r>
      <w:r w:rsidRPr="00861041">
        <w:t>lass</w:t>
      </w:r>
      <w:r>
        <w:t xml:space="preserve"> sessions</w:t>
      </w:r>
      <w:r w:rsidRPr="00861041">
        <w:t xml:space="preserve"> will be a safe place to ask</w:t>
      </w:r>
      <w:r>
        <w:t xml:space="preserve"> </w:t>
      </w:r>
      <w:r w:rsidRPr="00861041">
        <w:t>questions, explore ideas, raise concerns and both agree and/or disagree with each other, with the</w:t>
      </w:r>
      <w:r>
        <w:t xml:space="preserve"> </w:t>
      </w:r>
      <w:r w:rsidRPr="00861041">
        <w:t>instructor, and with Wesley.</w:t>
      </w:r>
    </w:p>
    <w:p w14:paraId="7BC751DE" w14:textId="77777777" w:rsidR="00861041" w:rsidRDefault="00861041" w:rsidP="00861041">
      <w:pPr>
        <w:pStyle w:val="ListParagraph"/>
        <w:numPr>
          <w:ilvl w:val="0"/>
          <w:numId w:val="6"/>
        </w:numPr>
      </w:pPr>
      <w:r>
        <w:t>Class members</w:t>
      </w:r>
      <w:r w:rsidRPr="00861041">
        <w:t xml:space="preserve"> will actively listen to each </w:t>
      </w:r>
      <w:r>
        <w:t>other with respect, even when they</w:t>
      </w:r>
      <w:r w:rsidRPr="00861041">
        <w:t xml:space="preserve"> don’t understand or accept</w:t>
      </w:r>
      <w:r>
        <w:t xml:space="preserve"> </w:t>
      </w:r>
      <w:r w:rsidRPr="00861041">
        <w:t>an</w:t>
      </w:r>
      <w:r>
        <w:t>other class member’s</w:t>
      </w:r>
      <w:r w:rsidRPr="00861041">
        <w:t xml:space="preserve"> perspective.</w:t>
      </w:r>
    </w:p>
    <w:p w14:paraId="289CB334" w14:textId="5B241D0A" w:rsidR="00690C92" w:rsidRDefault="00861041" w:rsidP="00861041">
      <w:pPr>
        <w:pStyle w:val="ListParagraph"/>
        <w:numPr>
          <w:ilvl w:val="0"/>
          <w:numId w:val="6"/>
        </w:numPr>
      </w:pPr>
      <w:r>
        <w:t>All q</w:t>
      </w:r>
      <w:r w:rsidRPr="00861041">
        <w:t>uestions are welcome and encouraged at any</w:t>
      </w:r>
      <w:r>
        <w:t xml:space="preserve"> point in class. E</w:t>
      </w:r>
      <w:r w:rsidR="00690C92">
        <w:t>mail is</w:t>
      </w:r>
      <w:r>
        <w:t xml:space="preserve"> also</w:t>
      </w:r>
      <w:r w:rsidRPr="00861041">
        <w:t xml:space="preserve"> wel</w:t>
      </w:r>
      <w:r>
        <w:t xml:space="preserve">come and </w:t>
      </w:r>
      <w:r w:rsidR="00690C92">
        <w:t>is checked regularly</w:t>
      </w:r>
      <w:r w:rsidRPr="00861041">
        <w:t>.</w:t>
      </w:r>
    </w:p>
    <w:p w14:paraId="1E93879E" w14:textId="77777777" w:rsidR="00DD279A" w:rsidRDefault="00861041" w:rsidP="00690C92">
      <w:pPr>
        <w:pStyle w:val="ListParagraph"/>
        <w:numPr>
          <w:ilvl w:val="0"/>
          <w:numId w:val="6"/>
        </w:numPr>
      </w:pPr>
      <w:r w:rsidRPr="00861041">
        <w:t>If you bring a cell phone to class,</w:t>
      </w:r>
      <w:r w:rsidR="00690C92">
        <w:t xml:space="preserve"> </w:t>
      </w:r>
      <w:r w:rsidRPr="00690C92">
        <w:rPr>
          <w:i/>
          <w:iCs/>
        </w:rPr>
        <w:t xml:space="preserve">make sure </w:t>
      </w:r>
      <w:r w:rsidRPr="00861041">
        <w:t>that you turn it off</w:t>
      </w:r>
      <w:r w:rsidR="00690C92">
        <w:t xml:space="preserve"> before entering the classroom and please do not use your cell phone during the class.</w:t>
      </w:r>
    </w:p>
    <w:p w14:paraId="1CC674F1" w14:textId="77777777" w:rsidR="00690C92" w:rsidRDefault="00690C92" w:rsidP="00690C92">
      <w:pPr>
        <w:pStyle w:val="ListParagraph"/>
        <w:numPr>
          <w:ilvl w:val="0"/>
          <w:numId w:val="6"/>
        </w:numPr>
      </w:pPr>
      <w:r>
        <w:t xml:space="preserve">Laptop computers are welcome but please do not use </w:t>
      </w:r>
      <w:r w:rsidR="009A44EC">
        <w:t xml:space="preserve">them </w:t>
      </w:r>
      <w:r>
        <w:t>during the class for non-course related activity.</w:t>
      </w:r>
    </w:p>
    <w:p w14:paraId="04811267" w14:textId="77777777" w:rsidR="00AB748C" w:rsidRDefault="00AB748C">
      <w:r>
        <w:br w:type="page"/>
      </w:r>
    </w:p>
    <w:p w14:paraId="66ABAC84" w14:textId="77777777" w:rsidR="00AB748C" w:rsidRDefault="00AB748C" w:rsidP="00AB748C">
      <w:pPr>
        <w:jc w:val="center"/>
        <w:rPr>
          <w:b/>
          <w:bCs/>
          <w:i/>
        </w:rPr>
      </w:pPr>
      <w:r w:rsidRPr="00AB748C">
        <w:rPr>
          <w:b/>
          <w:bCs/>
          <w:i/>
        </w:rPr>
        <w:lastRenderedPageBreak/>
        <w:t>Writing a Critical Book Reflection</w:t>
      </w:r>
    </w:p>
    <w:p w14:paraId="63063F82" w14:textId="77777777" w:rsidR="00AB748C" w:rsidRPr="00AB748C" w:rsidRDefault="00AB748C" w:rsidP="00AB748C">
      <w:pPr>
        <w:jc w:val="center"/>
        <w:rPr>
          <w:b/>
          <w:bCs/>
          <w:i/>
        </w:rPr>
      </w:pPr>
    </w:p>
    <w:p w14:paraId="01BF4C3A" w14:textId="77777777" w:rsidR="00AB748C" w:rsidRPr="00AB748C" w:rsidRDefault="00AB748C" w:rsidP="00AB748C">
      <w:pPr>
        <w:spacing w:after="120"/>
      </w:pPr>
      <w:r w:rsidRPr="00AB748C">
        <w:t>A critical reflection paper is intended to encourage the student to interact with the author of a book, essay, journal, or magazine article.  Academic reading is intended to engage the student’s mind and to stimulate critical thinking.  Writing a critical reflection paper allows students to enter into dialogue with an author.  The point of a critical reflection paper is to enable students to express their thoughts about an author’s ideas in a concise and cogent manner.</w:t>
      </w:r>
    </w:p>
    <w:p w14:paraId="22DBF310" w14:textId="77777777" w:rsidR="00AB748C" w:rsidRPr="00AB748C" w:rsidRDefault="00AB748C" w:rsidP="00AB748C">
      <w:pPr>
        <w:spacing w:after="120"/>
      </w:pPr>
      <w:r w:rsidRPr="00AB748C">
        <w:t xml:space="preserve">The critical book reflection begins with an objective assessment of what an author is saying but then proceeds to the student’s interaction with the author’s thoughts and ideas.  The student is expected to discuss the areas with which the student agrees, and/or disagrees, with the author.  Simply indicating that the student agrees or disagrees with an author’s ideas is not enough, the student needs to express why they agree or disagree and provide supporting material to justify their point of view.  </w:t>
      </w:r>
    </w:p>
    <w:p w14:paraId="6B0863CF" w14:textId="77777777" w:rsidR="00AB748C" w:rsidRPr="00AB748C" w:rsidRDefault="00AB748C" w:rsidP="00AB748C">
      <w:pPr>
        <w:spacing w:after="120"/>
      </w:pPr>
      <w:r w:rsidRPr="00AB748C">
        <w:t>Next, the student will identify the impact the author’s thoughts and ideas will have on the student’s thinking and actions, and what difference it may make in their life.  Students will discuss the implications that these ideas may have on how they will engage in ministry.</w:t>
      </w:r>
    </w:p>
    <w:p w14:paraId="3BE9F97B" w14:textId="77777777" w:rsidR="00AB748C" w:rsidRPr="00AB748C" w:rsidRDefault="00AB748C" w:rsidP="00AB748C">
      <w:pPr>
        <w:spacing w:after="120"/>
      </w:pPr>
      <w:r w:rsidRPr="00AB748C">
        <w:t>Finally, the critical reflection paper will conclude with any commitments regarding life and ministry the student has made because of interacting with the author’s ideas.  The student does not have to agree with everything an author writes in order to gain important insights for life and ministry.  However, in order for meaningful learning to take place, a student must be open to engaging ideas from many different points of view and reflect critically upon them.</w:t>
      </w:r>
    </w:p>
    <w:p w14:paraId="1A14B223" w14:textId="77777777" w:rsidR="00AB748C" w:rsidRPr="00AB748C" w:rsidRDefault="00AB748C" w:rsidP="00AB748C">
      <w:r w:rsidRPr="00AB748C">
        <w:t xml:space="preserve">These are </w:t>
      </w:r>
      <w:r w:rsidR="009A44EC">
        <w:t xml:space="preserve">some </w:t>
      </w:r>
      <w:r w:rsidRPr="00AB748C">
        <w:t>additional suggestions for the Wesleyan Theology course.</w:t>
      </w:r>
    </w:p>
    <w:p w14:paraId="2702A303" w14:textId="77777777" w:rsidR="00AB748C" w:rsidRPr="00AB748C" w:rsidRDefault="00AB748C" w:rsidP="00AB748C">
      <w:pPr>
        <w:numPr>
          <w:ilvl w:val="0"/>
          <w:numId w:val="3"/>
        </w:numPr>
      </w:pPr>
      <w:r w:rsidRPr="00AB748C">
        <w:t>What is the primary focus of the book and why is this focus so important?</w:t>
      </w:r>
    </w:p>
    <w:p w14:paraId="2B3469B5" w14:textId="77777777" w:rsidR="00AB748C" w:rsidRPr="00AB748C" w:rsidRDefault="00AB748C" w:rsidP="00AB748C">
      <w:pPr>
        <w:numPr>
          <w:ilvl w:val="0"/>
          <w:numId w:val="3"/>
        </w:numPr>
      </w:pPr>
      <w:r w:rsidRPr="00AB748C">
        <w:t>What are the key questions addressed in the book and how does the author answer them?</w:t>
      </w:r>
    </w:p>
    <w:p w14:paraId="14C80066" w14:textId="77777777" w:rsidR="00AB748C" w:rsidRPr="00AB748C" w:rsidRDefault="00AB748C" w:rsidP="00AB748C">
      <w:pPr>
        <w:numPr>
          <w:ilvl w:val="0"/>
          <w:numId w:val="3"/>
        </w:numPr>
      </w:pPr>
      <w:r w:rsidRPr="00AB748C">
        <w:t>What questions did/do you have about Wesleyan theology and what did you learn from this book?</w:t>
      </w:r>
    </w:p>
    <w:p w14:paraId="57C41302" w14:textId="77777777" w:rsidR="00AB748C" w:rsidRPr="00EC69B3" w:rsidRDefault="00AB748C" w:rsidP="00AB748C">
      <w:pPr>
        <w:numPr>
          <w:ilvl w:val="0"/>
          <w:numId w:val="3"/>
        </w:numPr>
      </w:pPr>
      <w:r w:rsidRPr="00AB748C">
        <w:t>Based on</w:t>
      </w:r>
      <w:r w:rsidR="009A44EC">
        <w:t xml:space="preserve"> what you learned from</w:t>
      </w:r>
      <w:r w:rsidRPr="00AB748C">
        <w:t xml:space="preserve"> this book, what are the implications for your life and ministry? </w:t>
      </w:r>
    </w:p>
    <w:sectPr w:rsidR="00AB748C" w:rsidRPr="00EC69B3" w:rsidSect="00625ADF">
      <w:footerReference w:type="default" r:id="rId9"/>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8E20" w14:textId="77777777" w:rsidR="006D3517" w:rsidRDefault="006D3517" w:rsidP="00312478">
      <w:pPr>
        <w:spacing w:line="240" w:lineRule="auto"/>
      </w:pPr>
      <w:r>
        <w:separator/>
      </w:r>
    </w:p>
  </w:endnote>
  <w:endnote w:type="continuationSeparator" w:id="0">
    <w:p w14:paraId="4192D8BF" w14:textId="77777777" w:rsidR="006D3517" w:rsidRDefault="006D3517" w:rsidP="00312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512416"/>
      <w:docPartObj>
        <w:docPartGallery w:val="Page Numbers (Bottom of Page)"/>
        <w:docPartUnique/>
      </w:docPartObj>
    </w:sdtPr>
    <w:sdtEndPr>
      <w:rPr>
        <w:noProof/>
      </w:rPr>
    </w:sdtEndPr>
    <w:sdtContent>
      <w:p w14:paraId="6BA29F3C" w14:textId="77777777" w:rsidR="0033714F" w:rsidRDefault="0033714F">
        <w:pPr>
          <w:pStyle w:val="Footer"/>
          <w:jc w:val="center"/>
        </w:pPr>
        <w:r>
          <w:fldChar w:fldCharType="begin"/>
        </w:r>
        <w:r>
          <w:instrText xml:space="preserve"> PAGE   \* MERGEFORMAT </w:instrText>
        </w:r>
        <w:r>
          <w:fldChar w:fldCharType="separate"/>
        </w:r>
        <w:r w:rsidR="009A44EC">
          <w:rPr>
            <w:noProof/>
          </w:rPr>
          <w:t>1</w:t>
        </w:r>
        <w:r>
          <w:rPr>
            <w:noProof/>
          </w:rPr>
          <w:fldChar w:fldCharType="end"/>
        </w:r>
      </w:p>
    </w:sdtContent>
  </w:sdt>
  <w:p w14:paraId="58C3AD4B" w14:textId="77777777" w:rsidR="0033714F" w:rsidRDefault="0033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2F35" w14:textId="77777777" w:rsidR="006D3517" w:rsidRDefault="006D3517" w:rsidP="00312478">
      <w:pPr>
        <w:spacing w:line="240" w:lineRule="auto"/>
      </w:pPr>
      <w:r>
        <w:separator/>
      </w:r>
    </w:p>
  </w:footnote>
  <w:footnote w:type="continuationSeparator" w:id="0">
    <w:p w14:paraId="040315AE" w14:textId="77777777" w:rsidR="006D3517" w:rsidRDefault="006D3517" w:rsidP="003124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9E7"/>
    <w:multiLevelType w:val="hybridMultilevel"/>
    <w:tmpl w:val="B222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3E1"/>
    <w:multiLevelType w:val="hybridMultilevel"/>
    <w:tmpl w:val="535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031C5"/>
    <w:multiLevelType w:val="hybridMultilevel"/>
    <w:tmpl w:val="576C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15D46"/>
    <w:multiLevelType w:val="hybridMultilevel"/>
    <w:tmpl w:val="CBD42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3067AF"/>
    <w:multiLevelType w:val="hybridMultilevel"/>
    <w:tmpl w:val="D86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15504"/>
    <w:multiLevelType w:val="hybridMultilevel"/>
    <w:tmpl w:val="62B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6429B"/>
    <w:multiLevelType w:val="hybridMultilevel"/>
    <w:tmpl w:val="ECDE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414455">
    <w:abstractNumId w:val="2"/>
  </w:num>
  <w:num w:numId="2" w16cid:durableId="863633648">
    <w:abstractNumId w:val="6"/>
  </w:num>
  <w:num w:numId="3" w16cid:durableId="1746299844">
    <w:abstractNumId w:val="5"/>
  </w:num>
  <w:num w:numId="4" w16cid:durableId="1067261412">
    <w:abstractNumId w:val="3"/>
  </w:num>
  <w:num w:numId="5" w16cid:durableId="1586451891">
    <w:abstractNumId w:val="1"/>
  </w:num>
  <w:num w:numId="6" w16cid:durableId="150148003">
    <w:abstractNumId w:val="0"/>
  </w:num>
  <w:num w:numId="7" w16cid:durableId="3508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ADF"/>
    <w:rsid w:val="0001565F"/>
    <w:rsid w:val="00086E53"/>
    <w:rsid w:val="000C03E3"/>
    <w:rsid w:val="001058B0"/>
    <w:rsid w:val="001C7B10"/>
    <w:rsid w:val="002B5A87"/>
    <w:rsid w:val="002E2EB3"/>
    <w:rsid w:val="002F739F"/>
    <w:rsid w:val="00312478"/>
    <w:rsid w:val="0033714F"/>
    <w:rsid w:val="00361DCB"/>
    <w:rsid w:val="003954FD"/>
    <w:rsid w:val="0039765D"/>
    <w:rsid w:val="003E4B3C"/>
    <w:rsid w:val="00436124"/>
    <w:rsid w:val="00496804"/>
    <w:rsid w:val="004D7A04"/>
    <w:rsid w:val="0058774E"/>
    <w:rsid w:val="005B66DB"/>
    <w:rsid w:val="00600B59"/>
    <w:rsid w:val="00621AF2"/>
    <w:rsid w:val="00625ADF"/>
    <w:rsid w:val="00690C92"/>
    <w:rsid w:val="006D3517"/>
    <w:rsid w:val="00721909"/>
    <w:rsid w:val="007F329F"/>
    <w:rsid w:val="00800700"/>
    <w:rsid w:val="008155E9"/>
    <w:rsid w:val="00861041"/>
    <w:rsid w:val="00861BBF"/>
    <w:rsid w:val="008B017E"/>
    <w:rsid w:val="0092056E"/>
    <w:rsid w:val="009611CB"/>
    <w:rsid w:val="00962AFC"/>
    <w:rsid w:val="009657CA"/>
    <w:rsid w:val="009A31B9"/>
    <w:rsid w:val="009A44EC"/>
    <w:rsid w:val="00AB748C"/>
    <w:rsid w:val="00AE6717"/>
    <w:rsid w:val="00AF77B6"/>
    <w:rsid w:val="00D174EE"/>
    <w:rsid w:val="00D3667E"/>
    <w:rsid w:val="00D55118"/>
    <w:rsid w:val="00D66BF0"/>
    <w:rsid w:val="00DD279A"/>
    <w:rsid w:val="00E646C0"/>
    <w:rsid w:val="00EB7019"/>
    <w:rsid w:val="00EC2577"/>
    <w:rsid w:val="00EC69B3"/>
    <w:rsid w:val="00F148FD"/>
    <w:rsid w:val="00F230C5"/>
    <w:rsid w:val="00F44126"/>
    <w:rsid w:val="00FC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9DA7"/>
  <w15:docId w15:val="{C342BD86-17E3-5B43-ABFA-58229C75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36124"/>
    <w:pPr>
      <w:framePr w:w="7920" w:h="1980" w:hRule="exact" w:hSpace="180" w:wrap="auto" w:hAnchor="page" w:xAlign="center" w:yAlign="bottom"/>
      <w:spacing w:line="240" w:lineRule="auto"/>
      <w:ind w:left="2880"/>
    </w:pPr>
    <w:rPr>
      <w:rFonts w:asciiTheme="majorHAnsi" w:eastAsiaTheme="majorEastAsia" w:hAnsiTheme="majorHAnsi" w:cstheme="majorBidi"/>
      <w:sz w:val="28"/>
      <w:szCs w:val="24"/>
    </w:rPr>
  </w:style>
  <w:style w:type="paragraph" w:styleId="BalloonText">
    <w:name w:val="Balloon Text"/>
    <w:basedOn w:val="Normal"/>
    <w:link w:val="BalloonTextChar"/>
    <w:uiPriority w:val="99"/>
    <w:semiHidden/>
    <w:unhideWhenUsed/>
    <w:rsid w:val="00625A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DF"/>
    <w:rPr>
      <w:rFonts w:ascii="Tahoma" w:hAnsi="Tahoma" w:cs="Tahoma"/>
      <w:sz w:val="16"/>
      <w:szCs w:val="16"/>
    </w:rPr>
  </w:style>
  <w:style w:type="paragraph" w:styleId="ListParagraph">
    <w:name w:val="List Paragraph"/>
    <w:basedOn w:val="Normal"/>
    <w:uiPriority w:val="34"/>
    <w:qFormat/>
    <w:rsid w:val="00EC69B3"/>
    <w:pPr>
      <w:ind w:left="720"/>
      <w:contextualSpacing/>
    </w:pPr>
  </w:style>
  <w:style w:type="paragraph" w:styleId="Header">
    <w:name w:val="header"/>
    <w:basedOn w:val="Normal"/>
    <w:link w:val="HeaderChar"/>
    <w:uiPriority w:val="99"/>
    <w:unhideWhenUsed/>
    <w:rsid w:val="00312478"/>
    <w:pPr>
      <w:tabs>
        <w:tab w:val="center" w:pos="4680"/>
        <w:tab w:val="right" w:pos="9360"/>
      </w:tabs>
      <w:spacing w:line="240" w:lineRule="auto"/>
    </w:pPr>
  </w:style>
  <w:style w:type="character" w:customStyle="1" w:styleId="HeaderChar">
    <w:name w:val="Header Char"/>
    <w:basedOn w:val="DefaultParagraphFont"/>
    <w:link w:val="Header"/>
    <w:uiPriority w:val="99"/>
    <w:rsid w:val="00312478"/>
  </w:style>
  <w:style w:type="paragraph" w:styleId="Footer">
    <w:name w:val="footer"/>
    <w:basedOn w:val="Normal"/>
    <w:link w:val="FooterChar"/>
    <w:uiPriority w:val="99"/>
    <w:unhideWhenUsed/>
    <w:rsid w:val="00312478"/>
    <w:pPr>
      <w:tabs>
        <w:tab w:val="center" w:pos="4680"/>
        <w:tab w:val="right" w:pos="9360"/>
      </w:tabs>
      <w:spacing w:line="240" w:lineRule="auto"/>
    </w:pPr>
  </w:style>
  <w:style w:type="character" w:customStyle="1" w:styleId="FooterChar">
    <w:name w:val="Footer Char"/>
    <w:basedOn w:val="DefaultParagraphFont"/>
    <w:link w:val="Footer"/>
    <w:uiPriority w:val="99"/>
    <w:rsid w:val="00312478"/>
  </w:style>
  <w:style w:type="character" w:styleId="Hyperlink">
    <w:name w:val="Hyperlink"/>
    <w:basedOn w:val="DefaultParagraphFont"/>
    <w:uiPriority w:val="99"/>
    <w:unhideWhenUsed/>
    <w:rsid w:val="00DD279A"/>
    <w:rPr>
      <w:color w:val="0000FF" w:themeColor="hyperlink"/>
      <w:u w:val="single"/>
    </w:rPr>
  </w:style>
  <w:style w:type="table" w:styleId="TableGrid">
    <w:name w:val="Table Grid"/>
    <w:basedOn w:val="TableNormal"/>
    <w:uiPriority w:val="59"/>
    <w:rsid w:val="00690C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7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eetim@verizon.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HLOlver</dc:creator>
  <cp:lastModifiedBy>Chris Hill</cp:lastModifiedBy>
  <cp:revision>4</cp:revision>
  <cp:lastPrinted>2021-02-03T22:20:00Z</cp:lastPrinted>
  <dcterms:created xsi:type="dcterms:W3CDTF">2024-09-20T20:51:00Z</dcterms:created>
  <dcterms:modified xsi:type="dcterms:W3CDTF">2024-09-24T15:11:00Z</dcterms:modified>
</cp:coreProperties>
</file>